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Y="1726"/>
        <w:tblW w:w="0" w:type="auto"/>
        <w:tblLook w:val="04A0" w:firstRow="1" w:lastRow="0" w:firstColumn="1" w:lastColumn="0" w:noHBand="0" w:noVBand="1"/>
      </w:tblPr>
      <w:tblGrid>
        <w:gridCol w:w="2373"/>
        <w:gridCol w:w="565"/>
        <w:gridCol w:w="7710"/>
      </w:tblGrid>
      <w:tr w:rsidR="00421B2E" w:rsidRPr="00BA2FF0" w14:paraId="48DD6192" w14:textId="77777777" w:rsidTr="0017042A">
        <w:tc>
          <w:tcPr>
            <w:tcW w:w="2373" w:type="dxa"/>
          </w:tcPr>
          <w:p w14:paraId="0237E252" w14:textId="77777777" w:rsidR="00421B2E" w:rsidRPr="00BA2FF0" w:rsidRDefault="00421B2E" w:rsidP="002671A6">
            <w:pPr>
              <w:rPr>
                <w:rFonts w:cs="Arial"/>
                <w:b/>
                <w:bCs/>
              </w:rPr>
            </w:pPr>
            <w:r w:rsidRPr="00BA2FF0">
              <w:rPr>
                <w:rFonts w:cs="Arial"/>
                <w:b/>
                <w:bCs/>
              </w:rPr>
              <w:t>Role Title</w:t>
            </w:r>
          </w:p>
        </w:tc>
        <w:tc>
          <w:tcPr>
            <w:tcW w:w="8275" w:type="dxa"/>
            <w:gridSpan w:val="2"/>
          </w:tcPr>
          <w:p w14:paraId="34F22760" w14:textId="71AA36A6" w:rsidR="00421B2E" w:rsidRPr="00BA2FF0" w:rsidRDefault="00421B2E" w:rsidP="0017042A">
            <w:r w:rsidRPr="00BA2FF0">
              <w:t>Service Desk</w:t>
            </w:r>
            <w:r w:rsidR="00EA4040">
              <w:t xml:space="preserve"> </w:t>
            </w:r>
            <w:r w:rsidR="0017042A">
              <w:t>Analyst</w:t>
            </w:r>
            <w:r w:rsidR="00C47FB7">
              <w:t xml:space="preserve"> Apprentice</w:t>
            </w:r>
            <w:bookmarkStart w:id="0" w:name="_GoBack"/>
            <w:bookmarkEnd w:id="0"/>
          </w:p>
        </w:tc>
      </w:tr>
      <w:tr w:rsidR="00421B2E" w:rsidRPr="00BA2FF0" w14:paraId="7B5B8621" w14:textId="77777777" w:rsidTr="0017042A">
        <w:tc>
          <w:tcPr>
            <w:tcW w:w="2373" w:type="dxa"/>
          </w:tcPr>
          <w:p w14:paraId="6FF50AC2" w14:textId="77777777" w:rsidR="00421B2E" w:rsidRPr="00BA2FF0" w:rsidRDefault="00421B2E" w:rsidP="002671A6">
            <w:pPr>
              <w:rPr>
                <w:rFonts w:cs="Arial"/>
                <w:b/>
                <w:bCs/>
              </w:rPr>
            </w:pPr>
            <w:r w:rsidRPr="00BA2FF0">
              <w:rPr>
                <w:rFonts w:cs="Arial"/>
                <w:b/>
                <w:bCs/>
              </w:rPr>
              <w:t>Business Hub</w:t>
            </w:r>
          </w:p>
        </w:tc>
        <w:tc>
          <w:tcPr>
            <w:tcW w:w="8275" w:type="dxa"/>
            <w:gridSpan w:val="2"/>
          </w:tcPr>
          <w:p w14:paraId="26AAA3D2" w14:textId="77777777" w:rsidR="00421B2E" w:rsidRPr="00BA2FF0" w:rsidRDefault="00421B2E" w:rsidP="00806D74">
            <w:r w:rsidRPr="00BA2FF0">
              <w:t>ICT</w:t>
            </w:r>
          </w:p>
        </w:tc>
      </w:tr>
      <w:tr w:rsidR="00421B2E" w:rsidRPr="00BA2FF0" w14:paraId="5064E8E0" w14:textId="77777777" w:rsidTr="0017042A">
        <w:tc>
          <w:tcPr>
            <w:tcW w:w="2373" w:type="dxa"/>
          </w:tcPr>
          <w:p w14:paraId="01358DD6" w14:textId="77777777" w:rsidR="00421B2E" w:rsidRPr="00BA2FF0" w:rsidRDefault="00421B2E" w:rsidP="002671A6">
            <w:pPr>
              <w:rPr>
                <w:rFonts w:cs="Arial"/>
                <w:b/>
                <w:bCs/>
              </w:rPr>
            </w:pPr>
            <w:r w:rsidRPr="00BA2FF0">
              <w:rPr>
                <w:rFonts w:cs="Arial"/>
                <w:b/>
                <w:bCs/>
              </w:rPr>
              <w:t>Pay Range / Scale</w:t>
            </w:r>
          </w:p>
        </w:tc>
        <w:tc>
          <w:tcPr>
            <w:tcW w:w="8275" w:type="dxa"/>
            <w:gridSpan w:val="2"/>
          </w:tcPr>
          <w:p w14:paraId="7E8F094E" w14:textId="0625C4FD" w:rsidR="00421B2E" w:rsidRPr="00BA2FF0" w:rsidRDefault="002C5DF7" w:rsidP="00EA4040">
            <w:r>
              <w:t>Apprentice Level 3</w:t>
            </w:r>
          </w:p>
        </w:tc>
      </w:tr>
      <w:tr w:rsidR="00D91DAB" w:rsidRPr="00BA2FF0" w14:paraId="63855C3A" w14:textId="77777777" w:rsidTr="0017042A">
        <w:tc>
          <w:tcPr>
            <w:tcW w:w="10648" w:type="dxa"/>
            <w:gridSpan w:val="3"/>
          </w:tcPr>
          <w:p w14:paraId="4A46C233" w14:textId="77777777" w:rsidR="001B2F6F" w:rsidRPr="00BA2FF0" w:rsidRDefault="001B2F6F" w:rsidP="002671A6">
            <w:pPr>
              <w:pStyle w:val="M-Body"/>
              <w:ind w:left="0"/>
              <w:rPr>
                <w:rFonts w:asciiTheme="minorHAnsi" w:hAnsiTheme="minorHAnsi"/>
              </w:rPr>
            </w:pPr>
            <w:r w:rsidRPr="00BA2FF0">
              <w:rPr>
                <w:rFonts w:asciiTheme="minorHAnsi" w:hAnsiTheme="minorHAnsi"/>
                <w:b/>
                <w:bCs/>
                <w:iCs/>
              </w:rPr>
              <w:t>Purpose</w:t>
            </w:r>
          </w:p>
          <w:p w14:paraId="1794FCCA" w14:textId="77777777" w:rsidR="00421B2E" w:rsidRPr="00BA2FF0" w:rsidRDefault="0017042A" w:rsidP="000A556B">
            <w:pPr>
              <w:pStyle w:val="M-Body"/>
              <w:spacing w:after="120"/>
              <w:ind w:left="0"/>
              <w:rPr>
                <w:rFonts w:asciiTheme="minorHAnsi" w:hAnsiTheme="minorHAnsi"/>
              </w:rPr>
            </w:pPr>
            <w:r>
              <w:rPr>
                <w:rFonts w:asciiTheme="minorHAnsi" w:hAnsiTheme="minorHAnsi"/>
              </w:rPr>
              <w:t xml:space="preserve">Works within team reporting to the </w:t>
            </w:r>
            <w:r w:rsidR="00863EB3" w:rsidRPr="009D6B83">
              <w:rPr>
                <w:rFonts w:asciiTheme="minorHAnsi" w:hAnsiTheme="minorHAnsi"/>
              </w:rPr>
              <w:t xml:space="preserve"> ICT </w:t>
            </w:r>
            <w:r w:rsidR="00863EB3">
              <w:rPr>
                <w:rFonts w:asciiTheme="minorHAnsi" w:hAnsiTheme="minorHAnsi"/>
              </w:rPr>
              <w:t xml:space="preserve">Service &amp; Performance Manager </w:t>
            </w:r>
            <w:r w:rsidR="00EA4040">
              <w:rPr>
                <w:rFonts w:asciiTheme="minorHAnsi" w:hAnsiTheme="minorHAnsi"/>
              </w:rPr>
              <w:t xml:space="preserve">as the </w:t>
            </w:r>
            <w:r w:rsidR="00421B2E" w:rsidRPr="00BA2FF0">
              <w:rPr>
                <w:rFonts w:asciiTheme="minorHAnsi" w:hAnsiTheme="minorHAnsi"/>
              </w:rPr>
              <w:t xml:space="preserve">single </w:t>
            </w:r>
            <w:r w:rsidR="00EA4040">
              <w:rPr>
                <w:rFonts w:asciiTheme="minorHAnsi" w:hAnsiTheme="minorHAnsi"/>
              </w:rPr>
              <w:t xml:space="preserve">first </w:t>
            </w:r>
            <w:r w:rsidR="00421B2E" w:rsidRPr="00BA2FF0">
              <w:rPr>
                <w:rFonts w:asciiTheme="minorHAnsi" w:hAnsiTheme="minorHAnsi"/>
              </w:rPr>
              <w:t xml:space="preserve">point of contact </w:t>
            </w:r>
            <w:r w:rsidR="00EA4040">
              <w:rPr>
                <w:rFonts w:asciiTheme="minorHAnsi" w:hAnsiTheme="minorHAnsi"/>
              </w:rPr>
              <w:t>for customers</w:t>
            </w:r>
            <w:r w:rsidR="00421B2E" w:rsidRPr="00BA2FF0">
              <w:rPr>
                <w:rFonts w:asciiTheme="minorHAnsi" w:hAnsiTheme="minorHAnsi"/>
              </w:rPr>
              <w:t xml:space="preserve"> of ICT Services</w:t>
            </w:r>
            <w:r w:rsidR="000E4837">
              <w:rPr>
                <w:rFonts w:asciiTheme="minorHAnsi" w:hAnsiTheme="minorHAnsi"/>
              </w:rPr>
              <w:t xml:space="preserve"> via telephone, self-service and email</w:t>
            </w:r>
          </w:p>
          <w:p w14:paraId="49B29831" w14:textId="77777777" w:rsidR="00EA4040" w:rsidRPr="00BA2FF0" w:rsidRDefault="0017042A" w:rsidP="0017042A">
            <w:pPr>
              <w:pStyle w:val="M-Body"/>
              <w:spacing w:after="120"/>
              <w:ind w:left="0"/>
              <w:rPr>
                <w:rFonts w:asciiTheme="minorHAnsi" w:hAnsiTheme="minorHAnsi"/>
              </w:rPr>
            </w:pPr>
            <w:r>
              <w:rPr>
                <w:rFonts w:asciiTheme="minorHAnsi" w:hAnsiTheme="minorHAnsi"/>
              </w:rPr>
              <w:t xml:space="preserve">Provides </w:t>
            </w:r>
            <w:r w:rsidR="002D3765">
              <w:rPr>
                <w:rFonts w:asciiTheme="minorHAnsi" w:hAnsiTheme="minorHAnsi"/>
              </w:rPr>
              <w:t xml:space="preserve">customer </w:t>
            </w:r>
            <w:r w:rsidR="00EA4040">
              <w:rPr>
                <w:rFonts w:asciiTheme="minorHAnsi" w:hAnsiTheme="minorHAnsi"/>
              </w:rPr>
              <w:t>p</w:t>
            </w:r>
            <w:r w:rsidR="00421B2E" w:rsidRPr="00BA2FF0">
              <w:rPr>
                <w:rFonts w:asciiTheme="minorHAnsi" w:hAnsiTheme="minorHAnsi"/>
              </w:rPr>
              <w:t>rocesses including, but not limited to: Incident management; request fulfilment;</w:t>
            </w:r>
            <w:r w:rsidR="001D02F9">
              <w:rPr>
                <w:rFonts w:asciiTheme="minorHAnsi" w:hAnsiTheme="minorHAnsi"/>
              </w:rPr>
              <w:t xml:space="preserve"> </w:t>
            </w:r>
            <w:r w:rsidR="00EA4040">
              <w:rPr>
                <w:rFonts w:asciiTheme="minorHAnsi" w:hAnsiTheme="minorHAnsi"/>
              </w:rPr>
              <w:t>mobile working</w:t>
            </w:r>
            <w:r>
              <w:rPr>
                <w:rFonts w:asciiTheme="minorHAnsi" w:hAnsiTheme="minorHAnsi"/>
              </w:rPr>
              <w:t>;</w:t>
            </w:r>
            <w:r w:rsidR="00421B2E" w:rsidRPr="00BA2FF0">
              <w:rPr>
                <w:rFonts w:asciiTheme="minorHAnsi" w:hAnsiTheme="minorHAnsi"/>
              </w:rPr>
              <w:t xml:space="preserve"> access management</w:t>
            </w:r>
            <w:r>
              <w:rPr>
                <w:rFonts w:asciiTheme="minorHAnsi" w:hAnsiTheme="minorHAnsi"/>
              </w:rPr>
              <w:t>; specialist knowledge and support</w:t>
            </w:r>
          </w:p>
        </w:tc>
      </w:tr>
      <w:tr w:rsidR="00D91DAB" w:rsidRPr="00BA2FF0" w14:paraId="76205781" w14:textId="77777777" w:rsidTr="0017042A">
        <w:tc>
          <w:tcPr>
            <w:tcW w:w="2938" w:type="dxa"/>
            <w:gridSpan w:val="2"/>
          </w:tcPr>
          <w:p w14:paraId="0E300167" w14:textId="77777777" w:rsidR="00D91DAB" w:rsidRPr="00BA2FF0" w:rsidRDefault="00D91DAB" w:rsidP="002671A6">
            <w:pPr>
              <w:rPr>
                <w:rFonts w:cs="Arial"/>
                <w:b/>
                <w:i/>
                <w:iCs/>
              </w:rPr>
            </w:pPr>
            <w:r w:rsidRPr="00BA2FF0">
              <w:rPr>
                <w:rFonts w:cs="Arial"/>
                <w:b/>
                <w:i/>
                <w:iCs/>
              </w:rPr>
              <w:t>Generic Accountabilities</w:t>
            </w:r>
          </w:p>
        </w:tc>
        <w:tc>
          <w:tcPr>
            <w:tcW w:w="7710" w:type="dxa"/>
          </w:tcPr>
          <w:p w14:paraId="62B28835" w14:textId="77777777" w:rsidR="00D91DAB" w:rsidRPr="00BA2FF0" w:rsidRDefault="00D91DAB" w:rsidP="002671A6">
            <w:pPr>
              <w:rPr>
                <w:rFonts w:cs="Arial"/>
                <w:b/>
                <w:i/>
                <w:iCs/>
              </w:rPr>
            </w:pPr>
            <w:r w:rsidRPr="00BA2FF0">
              <w:rPr>
                <w:rFonts w:cs="Arial"/>
                <w:b/>
                <w:i/>
                <w:iCs/>
              </w:rPr>
              <w:t>End Results/ Outcomes</w:t>
            </w:r>
          </w:p>
        </w:tc>
      </w:tr>
      <w:tr w:rsidR="0017042A" w:rsidRPr="00BA2FF0" w14:paraId="335850A8" w14:textId="77777777" w:rsidTr="0017042A">
        <w:tc>
          <w:tcPr>
            <w:tcW w:w="2938" w:type="dxa"/>
            <w:gridSpan w:val="2"/>
          </w:tcPr>
          <w:p w14:paraId="51C9F28A"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Deliver a specialist service delivery, which engages customers / stakeholders and enables them to make effective use of the service.</w:t>
            </w:r>
          </w:p>
          <w:p w14:paraId="4B6A6994" w14:textId="77777777" w:rsidR="0017042A" w:rsidRPr="0017042A" w:rsidRDefault="0017042A" w:rsidP="0017042A">
            <w:pPr>
              <w:pStyle w:val="M-Body"/>
              <w:spacing w:after="120"/>
              <w:ind w:left="0"/>
              <w:rPr>
                <w:rFonts w:asciiTheme="minorHAnsi" w:hAnsiTheme="minorHAnsi"/>
              </w:rPr>
            </w:pPr>
          </w:p>
        </w:tc>
        <w:tc>
          <w:tcPr>
            <w:tcW w:w="7710" w:type="dxa"/>
          </w:tcPr>
          <w:p w14:paraId="4C613D9D"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 xml:space="preserve">The service is delivered to the quality, organisational and professional standards required </w:t>
            </w:r>
          </w:p>
          <w:p w14:paraId="49858AA0"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Customer / stakeholder expectations are managed in relation to what can be delivered.</w:t>
            </w:r>
          </w:p>
          <w:p w14:paraId="2323E6C1"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The service meets organisational requirements and reflects customer / stakeholder requirements / needs, wit</w:t>
            </w:r>
            <w:r w:rsidR="00F34A41">
              <w:rPr>
                <w:rFonts w:asciiTheme="minorHAnsi" w:hAnsiTheme="minorHAnsi"/>
              </w:rPr>
              <w:t>hin organisational constraints</w:t>
            </w:r>
          </w:p>
        </w:tc>
      </w:tr>
      <w:tr w:rsidR="0017042A" w:rsidRPr="00BA2FF0" w14:paraId="4A1300AA" w14:textId="77777777" w:rsidTr="0017042A">
        <w:tc>
          <w:tcPr>
            <w:tcW w:w="2938" w:type="dxa"/>
            <w:gridSpan w:val="2"/>
          </w:tcPr>
          <w:p w14:paraId="5E1B0F00"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Maintain all required records and information. Analyse and interpret complex information, for input into reports.</w:t>
            </w:r>
          </w:p>
        </w:tc>
        <w:tc>
          <w:tcPr>
            <w:tcW w:w="7710" w:type="dxa"/>
          </w:tcPr>
          <w:p w14:paraId="4F1B6843"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Procedures are adhered to and all information is correctly recorded and processed.</w:t>
            </w:r>
          </w:p>
          <w:p w14:paraId="697BB671"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 xml:space="preserve">Accurate, complete and relevant information / records / reports are provided for internal and/or external use. </w:t>
            </w:r>
          </w:p>
        </w:tc>
      </w:tr>
      <w:tr w:rsidR="0017042A" w:rsidRPr="00BA2FF0" w14:paraId="4B49F1C6" w14:textId="77777777" w:rsidTr="0017042A">
        <w:tc>
          <w:tcPr>
            <w:tcW w:w="2938" w:type="dxa"/>
            <w:gridSpan w:val="2"/>
          </w:tcPr>
          <w:p w14:paraId="560D5E03"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Develop specialist documents / materials / activities to support / promote the service area.</w:t>
            </w:r>
          </w:p>
        </w:tc>
        <w:tc>
          <w:tcPr>
            <w:tcW w:w="7710" w:type="dxa"/>
          </w:tcPr>
          <w:p w14:paraId="59DC7447"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All materials / activities are delivered to the required standards and timescales.</w:t>
            </w:r>
          </w:p>
          <w:p w14:paraId="7965A3CD"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Communications are clear, well planned and effectively targeted.</w:t>
            </w:r>
          </w:p>
        </w:tc>
      </w:tr>
      <w:tr w:rsidR="0017042A" w:rsidRPr="00BA2FF0" w14:paraId="3EECE7C7" w14:textId="77777777" w:rsidTr="0017042A">
        <w:tc>
          <w:tcPr>
            <w:tcW w:w="2938" w:type="dxa"/>
            <w:gridSpan w:val="2"/>
          </w:tcPr>
          <w:p w14:paraId="6ECD0DF9"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 xml:space="preserve">Provide advice and guidance to colleagues, customers and stakeholders. Manage escalated or complex customer issues within the specialist area.  </w:t>
            </w:r>
          </w:p>
        </w:tc>
        <w:tc>
          <w:tcPr>
            <w:tcW w:w="7710" w:type="dxa"/>
          </w:tcPr>
          <w:p w14:paraId="4B9DE984"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Expert advice, information and support are provided on the full range of issues within the field of expertise.</w:t>
            </w:r>
          </w:p>
          <w:p w14:paraId="041441B3"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 xml:space="preserve">Queries / complaints are effectively managed.  </w:t>
            </w:r>
          </w:p>
          <w:p w14:paraId="18293437"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Appropriate action is taken to resolve the issue.</w:t>
            </w:r>
          </w:p>
          <w:p w14:paraId="7FC4E0B1"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Customers are satisfied.</w:t>
            </w:r>
          </w:p>
        </w:tc>
      </w:tr>
      <w:tr w:rsidR="0017042A" w:rsidRPr="00BA2FF0" w14:paraId="69C8B25C" w14:textId="77777777" w:rsidTr="0017042A">
        <w:tc>
          <w:tcPr>
            <w:tcW w:w="2938" w:type="dxa"/>
            <w:gridSpan w:val="2"/>
          </w:tcPr>
          <w:p w14:paraId="21849257"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Maintain information systems which support the specialist area. Contribute to the development of these systems.</w:t>
            </w:r>
          </w:p>
        </w:tc>
        <w:tc>
          <w:tcPr>
            <w:tcW w:w="7710" w:type="dxa"/>
          </w:tcPr>
          <w:p w14:paraId="75EECD4C"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Changes to systems, are identified and recommended.</w:t>
            </w:r>
          </w:p>
          <w:p w14:paraId="6546D791"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Systems meet operational requirements.</w:t>
            </w:r>
          </w:p>
        </w:tc>
      </w:tr>
      <w:tr w:rsidR="0017042A" w:rsidRPr="00BA2FF0" w14:paraId="4A29ADA3" w14:textId="77777777" w:rsidTr="0017042A">
        <w:tc>
          <w:tcPr>
            <w:tcW w:w="2938" w:type="dxa"/>
            <w:gridSpan w:val="2"/>
          </w:tcPr>
          <w:p w14:paraId="536F67B6"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Work closely with others to clarify changing customer / organisational requirements.</w:t>
            </w:r>
          </w:p>
        </w:tc>
        <w:tc>
          <w:tcPr>
            <w:tcW w:w="7710" w:type="dxa"/>
          </w:tcPr>
          <w:p w14:paraId="73EA875B"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Customer requirements are identified and documented.</w:t>
            </w:r>
          </w:p>
          <w:p w14:paraId="0757B0E3"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Improvement opportunities are identified and recommended.</w:t>
            </w:r>
          </w:p>
        </w:tc>
      </w:tr>
      <w:tr w:rsidR="0017042A" w:rsidRPr="00BA2FF0" w14:paraId="18B64AAC" w14:textId="77777777" w:rsidTr="0017042A">
        <w:tc>
          <w:tcPr>
            <w:tcW w:w="2938" w:type="dxa"/>
            <w:gridSpan w:val="2"/>
          </w:tcPr>
          <w:p w14:paraId="3BF71065" w14:textId="77777777" w:rsidR="0017042A" w:rsidRPr="0017042A" w:rsidRDefault="0017042A" w:rsidP="00F34A41">
            <w:pPr>
              <w:pStyle w:val="M-Body"/>
              <w:spacing w:after="120"/>
              <w:ind w:left="0"/>
              <w:rPr>
                <w:rFonts w:asciiTheme="minorHAnsi" w:hAnsiTheme="minorHAnsi"/>
              </w:rPr>
            </w:pPr>
            <w:r w:rsidRPr="0017042A">
              <w:rPr>
                <w:rFonts w:asciiTheme="minorHAnsi" w:hAnsiTheme="minorHAnsi"/>
              </w:rPr>
              <w:t>Develop good working relationships and communicate effectively with internal / external organisations / partne</w:t>
            </w:r>
            <w:r w:rsidR="00F34A41">
              <w:rPr>
                <w:rFonts w:asciiTheme="minorHAnsi" w:hAnsiTheme="minorHAnsi"/>
              </w:rPr>
              <w:t>rs and stakeholders. Represent team</w:t>
            </w:r>
            <w:r w:rsidRPr="0017042A">
              <w:rPr>
                <w:rFonts w:asciiTheme="minorHAnsi" w:hAnsiTheme="minorHAnsi"/>
              </w:rPr>
              <w:t xml:space="preserve"> internally and / or externally.</w:t>
            </w:r>
          </w:p>
        </w:tc>
        <w:tc>
          <w:tcPr>
            <w:tcW w:w="7710" w:type="dxa"/>
          </w:tcPr>
          <w:p w14:paraId="103CC5CA"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Specialist work area reputation is maintained or enhanced.</w:t>
            </w:r>
          </w:p>
          <w:p w14:paraId="067C9AB9"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Stakeholders are engaged with activity relevant to them.</w:t>
            </w:r>
          </w:p>
          <w:p w14:paraId="7548517E"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Positive feedback is received from stakeholders.</w:t>
            </w:r>
          </w:p>
          <w:p w14:paraId="726B4801"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Best practice is shared.</w:t>
            </w:r>
          </w:p>
        </w:tc>
      </w:tr>
      <w:tr w:rsidR="0017042A" w:rsidRPr="00BA2FF0" w14:paraId="0F672BC8" w14:textId="77777777" w:rsidTr="0017042A">
        <w:tc>
          <w:tcPr>
            <w:tcW w:w="2938" w:type="dxa"/>
            <w:gridSpan w:val="2"/>
          </w:tcPr>
          <w:p w14:paraId="245B6926"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 xml:space="preserve">Carry out all duties and responsibilities with reasonable care for the health </w:t>
            </w:r>
            <w:r w:rsidRPr="0017042A">
              <w:rPr>
                <w:rFonts w:asciiTheme="minorHAnsi" w:hAnsiTheme="minorHAnsi"/>
              </w:rPr>
              <w:lastRenderedPageBreak/>
              <w:t>and safety of self and others and report any potential hazards or unsafe practices to line manager.</w:t>
            </w:r>
          </w:p>
        </w:tc>
        <w:tc>
          <w:tcPr>
            <w:tcW w:w="7710" w:type="dxa"/>
          </w:tcPr>
          <w:p w14:paraId="61DDA747"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lastRenderedPageBreak/>
              <w:t>Work is carried out in a way that is safe and without risks to health.</w:t>
            </w:r>
          </w:p>
        </w:tc>
      </w:tr>
      <w:tr w:rsidR="0017042A" w:rsidRPr="00BA2FF0" w14:paraId="5AFABF47" w14:textId="77777777" w:rsidTr="0017042A">
        <w:tc>
          <w:tcPr>
            <w:tcW w:w="2938" w:type="dxa"/>
            <w:gridSpan w:val="2"/>
          </w:tcPr>
          <w:p w14:paraId="04075B18"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lastRenderedPageBreak/>
              <w:t>Act in accordance with all policies and procedures which apply to the job and understand the reasons for this.</w:t>
            </w:r>
          </w:p>
        </w:tc>
        <w:tc>
          <w:tcPr>
            <w:tcW w:w="7710" w:type="dxa"/>
          </w:tcPr>
          <w:p w14:paraId="293E6D7B" w14:textId="77777777" w:rsidR="0017042A" w:rsidRPr="0017042A" w:rsidRDefault="0017042A" w:rsidP="0017042A">
            <w:pPr>
              <w:pStyle w:val="M-Body"/>
              <w:spacing w:after="120"/>
              <w:ind w:left="0"/>
              <w:rPr>
                <w:rFonts w:asciiTheme="minorHAnsi" w:hAnsiTheme="minorHAnsi"/>
              </w:rPr>
            </w:pPr>
            <w:r w:rsidRPr="0017042A">
              <w:rPr>
                <w:rFonts w:asciiTheme="minorHAnsi" w:hAnsiTheme="minorHAnsi"/>
              </w:rPr>
              <w:t>All policies and procedures are complied with.</w:t>
            </w:r>
          </w:p>
        </w:tc>
      </w:tr>
      <w:tr w:rsidR="0017042A" w:rsidRPr="00BA2FF0" w14:paraId="637B268D" w14:textId="77777777" w:rsidTr="0017042A">
        <w:tc>
          <w:tcPr>
            <w:tcW w:w="2938" w:type="dxa"/>
            <w:gridSpan w:val="2"/>
          </w:tcPr>
          <w:p w14:paraId="6088FE74" w14:textId="77777777" w:rsidR="0017042A" w:rsidRPr="00EA4040" w:rsidRDefault="0017042A" w:rsidP="002D3765">
            <w:pPr>
              <w:pStyle w:val="M-Body"/>
              <w:spacing w:after="120"/>
              <w:ind w:left="0"/>
              <w:rPr>
                <w:rFonts w:asciiTheme="minorHAnsi" w:hAnsiTheme="minorHAnsi"/>
              </w:rPr>
            </w:pPr>
            <w:r w:rsidRPr="00BA2FF0">
              <w:rPr>
                <w:b/>
                <w:i/>
              </w:rPr>
              <w:t>Job Specific Accountabilities</w:t>
            </w:r>
          </w:p>
        </w:tc>
        <w:tc>
          <w:tcPr>
            <w:tcW w:w="7710" w:type="dxa"/>
          </w:tcPr>
          <w:p w14:paraId="0296850E" w14:textId="77777777" w:rsidR="0017042A" w:rsidRPr="00EA4040" w:rsidRDefault="0017042A" w:rsidP="002D3765">
            <w:pPr>
              <w:pStyle w:val="M-Body"/>
              <w:spacing w:after="120"/>
              <w:ind w:left="0"/>
              <w:rPr>
                <w:rFonts w:asciiTheme="minorHAnsi" w:hAnsiTheme="minorHAnsi"/>
              </w:rPr>
            </w:pPr>
            <w:r w:rsidRPr="00BA2FF0">
              <w:rPr>
                <w:b/>
                <w:i/>
                <w:iCs/>
              </w:rPr>
              <w:t>End Results/ Outcomes</w:t>
            </w:r>
          </w:p>
        </w:tc>
      </w:tr>
      <w:tr w:rsidR="006106F4" w:rsidRPr="00BA2FF0" w14:paraId="1BE80326" w14:textId="77777777" w:rsidTr="0017042A">
        <w:tc>
          <w:tcPr>
            <w:tcW w:w="2938" w:type="dxa"/>
            <w:gridSpan w:val="2"/>
          </w:tcPr>
          <w:p w14:paraId="0682DF79" w14:textId="77777777" w:rsidR="006106F4" w:rsidRPr="0083129E" w:rsidRDefault="006106F4" w:rsidP="006106F4">
            <w:pPr>
              <w:pStyle w:val="M-Body"/>
              <w:spacing w:after="120"/>
              <w:ind w:left="0"/>
              <w:rPr>
                <w:rFonts w:asciiTheme="minorHAnsi" w:hAnsiTheme="minorHAnsi"/>
                <w:b/>
              </w:rPr>
            </w:pPr>
            <w:r>
              <w:rPr>
                <w:rFonts w:asciiTheme="minorHAnsi" w:hAnsiTheme="minorHAnsi"/>
                <w:b/>
              </w:rPr>
              <w:t xml:space="preserve">Provides </w:t>
            </w:r>
            <w:r w:rsidRPr="0083129E">
              <w:rPr>
                <w:rFonts w:asciiTheme="minorHAnsi" w:hAnsiTheme="minorHAnsi"/>
                <w:b/>
              </w:rPr>
              <w:t>Incident Management</w:t>
            </w:r>
          </w:p>
          <w:p w14:paraId="65C3CCD1" w14:textId="77777777" w:rsidR="006106F4" w:rsidRPr="0083129E" w:rsidRDefault="006106F4" w:rsidP="006106F4">
            <w:pPr>
              <w:pStyle w:val="M-Body"/>
              <w:spacing w:after="120"/>
              <w:ind w:left="0"/>
              <w:rPr>
                <w:rFonts w:asciiTheme="minorHAnsi" w:hAnsiTheme="minorHAnsi"/>
              </w:rPr>
            </w:pPr>
          </w:p>
        </w:tc>
        <w:tc>
          <w:tcPr>
            <w:tcW w:w="7710" w:type="dxa"/>
          </w:tcPr>
          <w:p w14:paraId="2395600B" w14:textId="77777777" w:rsidR="006106F4" w:rsidRPr="0083129E" w:rsidRDefault="006106F4" w:rsidP="006106F4">
            <w:pPr>
              <w:pStyle w:val="M-Body"/>
              <w:spacing w:after="120"/>
              <w:ind w:left="0"/>
              <w:rPr>
                <w:rFonts w:asciiTheme="minorHAnsi" w:hAnsiTheme="minorHAnsi"/>
              </w:rPr>
            </w:pPr>
            <w:r>
              <w:rPr>
                <w:rFonts w:asciiTheme="minorHAnsi" w:hAnsiTheme="minorHAnsi"/>
              </w:rPr>
              <w:t xml:space="preserve">Follows </w:t>
            </w:r>
            <w:r w:rsidRPr="0083129E">
              <w:rPr>
                <w:rFonts w:asciiTheme="minorHAnsi" w:hAnsiTheme="minorHAnsi"/>
              </w:rPr>
              <w:t>Incident Management Policy and Process</w:t>
            </w:r>
            <w:r>
              <w:rPr>
                <w:rFonts w:asciiTheme="minorHAnsi" w:hAnsiTheme="minorHAnsi"/>
              </w:rPr>
              <w:t xml:space="preserve"> and provides operational service and escalates as necessary</w:t>
            </w:r>
          </w:p>
          <w:p w14:paraId="349251F9" w14:textId="77777777" w:rsidR="006106F4" w:rsidRPr="0083129E" w:rsidRDefault="006106F4" w:rsidP="006106F4">
            <w:pPr>
              <w:pStyle w:val="M-Body"/>
              <w:spacing w:after="120"/>
              <w:ind w:left="0"/>
              <w:rPr>
                <w:rFonts w:asciiTheme="minorHAnsi" w:hAnsiTheme="minorHAnsi"/>
              </w:rPr>
            </w:pPr>
            <w:r>
              <w:rPr>
                <w:rFonts w:asciiTheme="minorHAnsi" w:hAnsiTheme="minorHAnsi"/>
              </w:rPr>
              <w:t>Provides c</w:t>
            </w:r>
            <w:r w:rsidRPr="0083129E">
              <w:rPr>
                <w:rFonts w:asciiTheme="minorHAnsi" w:hAnsiTheme="minorHAnsi"/>
              </w:rPr>
              <w:t>ustomer focussed first line service desk delivering high first time resolution</w:t>
            </w:r>
          </w:p>
          <w:p w14:paraId="6C5F9E56" w14:textId="77777777" w:rsidR="006106F4" w:rsidRPr="0083129E" w:rsidRDefault="006106F4" w:rsidP="006106F4">
            <w:pPr>
              <w:pStyle w:val="M-Body"/>
              <w:spacing w:after="120"/>
              <w:ind w:left="0"/>
              <w:rPr>
                <w:rFonts w:asciiTheme="minorHAnsi" w:hAnsiTheme="minorHAnsi"/>
              </w:rPr>
            </w:pPr>
            <w:r>
              <w:rPr>
                <w:rFonts w:asciiTheme="minorHAnsi" w:hAnsiTheme="minorHAnsi"/>
              </w:rPr>
              <w:t>Maintains accurate</w:t>
            </w:r>
            <w:r w:rsidRPr="0083129E">
              <w:rPr>
                <w:rFonts w:asciiTheme="minorHAnsi" w:hAnsiTheme="minorHAnsi"/>
              </w:rPr>
              <w:t xml:space="preserve"> </w:t>
            </w:r>
            <w:r>
              <w:rPr>
                <w:rFonts w:asciiTheme="minorHAnsi" w:hAnsiTheme="minorHAnsi"/>
              </w:rPr>
              <w:t xml:space="preserve">records and </w:t>
            </w:r>
            <w:r w:rsidRPr="0083129E">
              <w:rPr>
                <w:rFonts w:asciiTheme="minorHAnsi" w:hAnsiTheme="minorHAnsi"/>
              </w:rPr>
              <w:t>active</w:t>
            </w:r>
            <w:r>
              <w:rPr>
                <w:rFonts w:asciiTheme="minorHAnsi" w:hAnsiTheme="minorHAnsi"/>
              </w:rPr>
              <w:t xml:space="preserve">ly deals with and manages </w:t>
            </w:r>
            <w:r w:rsidRPr="0083129E">
              <w:rPr>
                <w:rFonts w:asciiTheme="minorHAnsi" w:hAnsiTheme="minorHAnsi"/>
              </w:rPr>
              <w:t>incidents</w:t>
            </w:r>
            <w:r>
              <w:rPr>
                <w:rFonts w:asciiTheme="minorHAnsi" w:hAnsiTheme="minorHAnsi"/>
              </w:rPr>
              <w:t xml:space="preserve"> </w:t>
            </w:r>
          </w:p>
          <w:p w14:paraId="2B4A4420" w14:textId="77777777" w:rsidR="006106F4" w:rsidRPr="0083129E" w:rsidRDefault="006106F4" w:rsidP="006106F4">
            <w:pPr>
              <w:pStyle w:val="M-Body"/>
              <w:spacing w:after="120"/>
              <w:ind w:left="0"/>
              <w:rPr>
                <w:rFonts w:asciiTheme="minorHAnsi" w:hAnsiTheme="minorHAnsi"/>
              </w:rPr>
            </w:pPr>
            <w:r>
              <w:rPr>
                <w:rFonts w:asciiTheme="minorHAnsi" w:hAnsiTheme="minorHAnsi"/>
              </w:rPr>
              <w:t>Identifies actual and potential</w:t>
            </w:r>
            <w:r w:rsidRPr="0083129E">
              <w:rPr>
                <w:rFonts w:asciiTheme="minorHAnsi" w:hAnsiTheme="minorHAnsi"/>
              </w:rPr>
              <w:t xml:space="preserve"> Major Incident</w:t>
            </w:r>
            <w:r>
              <w:rPr>
                <w:rFonts w:asciiTheme="minorHAnsi" w:hAnsiTheme="minorHAnsi"/>
              </w:rPr>
              <w:t>s and assists by gathering symptoms, escalating and helping with communications</w:t>
            </w:r>
          </w:p>
          <w:p w14:paraId="5B245544" w14:textId="77777777" w:rsidR="006106F4" w:rsidRPr="0083129E" w:rsidRDefault="006106F4" w:rsidP="006106F4">
            <w:pPr>
              <w:pStyle w:val="M-Body"/>
              <w:spacing w:after="120"/>
              <w:ind w:left="0"/>
              <w:rPr>
                <w:rFonts w:asciiTheme="minorHAnsi" w:hAnsiTheme="minorHAnsi"/>
              </w:rPr>
            </w:pPr>
            <w:r w:rsidRPr="0083129E">
              <w:rPr>
                <w:rFonts w:asciiTheme="minorHAnsi" w:hAnsiTheme="minorHAnsi"/>
              </w:rPr>
              <w:t>P</w:t>
            </w:r>
            <w:r>
              <w:rPr>
                <w:rFonts w:asciiTheme="minorHAnsi" w:hAnsiTheme="minorHAnsi"/>
              </w:rPr>
              <w:t xml:space="preserve">rovides advice and support for </w:t>
            </w:r>
            <w:r w:rsidRPr="0083129E">
              <w:rPr>
                <w:rFonts w:asciiTheme="minorHAnsi" w:hAnsiTheme="minorHAnsi"/>
              </w:rPr>
              <w:t>services in the event of system failures, business continuity and disaster recovery situations.</w:t>
            </w:r>
          </w:p>
        </w:tc>
      </w:tr>
      <w:tr w:rsidR="006106F4" w:rsidRPr="00BA2FF0" w14:paraId="6A996979" w14:textId="77777777" w:rsidTr="0017042A">
        <w:tc>
          <w:tcPr>
            <w:tcW w:w="2938" w:type="dxa"/>
            <w:gridSpan w:val="2"/>
          </w:tcPr>
          <w:p w14:paraId="2ECD7C6F" w14:textId="77777777" w:rsidR="006106F4" w:rsidRPr="0083129E" w:rsidRDefault="006106F4" w:rsidP="006106F4">
            <w:pPr>
              <w:pStyle w:val="M-Body"/>
              <w:spacing w:after="120"/>
              <w:ind w:left="0"/>
              <w:rPr>
                <w:rFonts w:asciiTheme="minorHAnsi" w:hAnsiTheme="minorHAnsi"/>
                <w:b/>
              </w:rPr>
            </w:pPr>
            <w:r>
              <w:rPr>
                <w:rFonts w:asciiTheme="minorHAnsi" w:hAnsiTheme="minorHAnsi"/>
                <w:b/>
              </w:rPr>
              <w:t xml:space="preserve">Provides </w:t>
            </w:r>
            <w:r w:rsidRPr="0083129E">
              <w:rPr>
                <w:rFonts w:asciiTheme="minorHAnsi" w:hAnsiTheme="minorHAnsi"/>
                <w:b/>
              </w:rPr>
              <w:t>Request Fulfilment</w:t>
            </w:r>
          </w:p>
          <w:p w14:paraId="1C2B6792" w14:textId="77777777" w:rsidR="006106F4" w:rsidRPr="0083129E" w:rsidRDefault="006106F4" w:rsidP="006106F4">
            <w:pPr>
              <w:pStyle w:val="M-Body"/>
              <w:spacing w:after="120"/>
              <w:ind w:left="0"/>
              <w:rPr>
                <w:rFonts w:asciiTheme="minorHAnsi" w:hAnsiTheme="minorHAnsi"/>
              </w:rPr>
            </w:pPr>
          </w:p>
        </w:tc>
        <w:tc>
          <w:tcPr>
            <w:tcW w:w="7710" w:type="dxa"/>
          </w:tcPr>
          <w:p w14:paraId="48311D30" w14:textId="77777777" w:rsidR="006106F4" w:rsidRPr="0083129E" w:rsidRDefault="006106F4" w:rsidP="006106F4">
            <w:pPr>
              <w:pStyle w:val="M-Body"/>
              <w:spacing w:after="120"/>
              <w:ind w:left="0"/>
              <w:rPr>
                <w:rFonts w:asciiTheme="minorHAnsi" w:hAnsiTheme="minorHAnsi"/>
              </w:rPr>
            </w:pPr>
            <w:r>
              <w:rPr>
                <w:rFonts w:asciiTheme="minorHAnsi" w:hAnsiTheme="minorHAnsi"/>
              </w:rPr>
              <w:t>Provides advice and guidance to customers on c</w:t>
            </w:r>
            <w:r w:rsidRPr="0083129E">
              <w:rPr>
                <w:rFonts w:asciiTheme="minorHAnsi" w:hAnsiTheme="minorHAnsi"/>
              </w:rPr>
              <w:t>atalogue of available se</w:t>
            </w:r>
            <w:r>
              <w:rPr>
                <w:rFonts w:asciiTheme="minorHAnsi" w:hAnsiTheme="minorHAnsi"/>
              </w:rPr>
              <w:t>rvices</w:t>
            </w:r>
          </w:p>
          <w:p w14:paraId="1F39896A" w14:textId="77777777" w:rsidR="006106F4" w:rsidRPr="0083129E" w:rsidRDefault="006106F4" w:rsidP="006106F4">
            <w:pPr>
              <w:pStyle w:val="M-Body"/>
              <w:spacing w:after="120"/>
              <w:ind w:left="0"/>
              <w:rPr>
                <w:rFonts w:asciiTheme="minorHAnsi" w:hAnsiTheme="minorHAnsi"/>
              </w:rPr>
            </w:pPr>
            <w:r>
              <w:rPr>
                <w:rFonts w:asciiTheme="minorHAnsi" w:hAnsiTheme="minorHAnsi"/>
              </w:rPr>
              <w:t xml:space="preserve">Follows </w:t>
            </w:r>
            <w:r w:rsidRPr="0083129E">
              <w:rPr>
                <w:rFonts w:asciiTheme="minorHAnsi" w:hAnsiTheme="minorHAnsi"/>
              </w:rPr>
              <w:t>Request Fulfilment Policy and Process</w:t>
            </w:r>
            <w:r>
              <w:rPr>
                <w:rFonts w:asciiTheme="minorHAnsi" w:hAnsiTheme="minorHAnsi"/>
              </w:rPr>
              <w:t xml:space="preserve"> and provides operational delivery of service</w:t>
            </w:r>
          </w:p>
          <w:p w14:paraId="7D596C37" w14:textId="77777777" w:rsidR="006106F4" w:rsidRPr="0083129E" w:rsidRDefault="006106F4" w:rsidP="006106F4">
            <w:pPr>
              <w:pStyle w:val="M-Body"/>
              <w:spacing w:after="120"/>
              <w:ind w:left="0"/>
              <w:rPr>
                <w:rFonts w:asciiTheme="minorHAnsi" w:hAnsiTheme="minorHAnsi"/>
              </w:rPr>
            </w:pPr>
            <w:r>
              <w:rPr>
                <w:rFonts w:asciiTheme="minorHAnsi" w:hAnsiTheme="minorHAnsi"/>
              </w:rPr>
              <w:t>Maintains a</w:t>
            </w:r>
            <w:r w:rsidRPr="0083129E">
              <w:rPr>
                <w:rFonts w:asciiTheme="minorHAnsi" w:hAnsiTheme="minorHAnsi"/>
              </w:rPr>
              <w:t xml:space="preserve">ccurate </w:t>
            </w:r>
            <w:r>
              <w:rPr>
                <w:rFonts w:asciiTheme="minorHAnsi" w:hAnsiTheme="minorHAnsi"/>
              </w:rPr>
              <w:t xml:space="preserve">records and </w:t>
            </w:r>
            <w:r w:rsidRPr="0083129E">
              <w:rPr>
                <w:rFonts w:asciiTheme="minorHAnsi" w:hAnsiTheme="minorHAnsi"/>
              </w:rPr>
              <w:t>active</w:t>
            </w:r>
            <w:r>
              <w:rPr>
                <w:rFonts w:asciiTheme="minorHAnsi" w:hAnsiTheme="minorHAnsi"/>
              </w:rPr>
              <w:t xml:space="preserve">ly manages </w:t>
            </w:r>
            <w:r w:rsidRPr="0083129E">
              <w:rPr>
                <w:rFonts w:asciiTheme="minorHAnsi" w:hAnsiTheme="minorHAnsi"/>
              </w:rPr>
              <w:t>requests</w:t>
            </w:r>
          </w:p>
        </w:tc>
      </w:tr>
      <w:tr w:rsidR="006106F4" w:rsidRPr="00BA2FF0" w14:paraId="670E5CC8" w14:textId="77777777" w:rsidTr="0017042A">
        <w:tc>
          <w:tcPr>
            <w:tcW w:w="2938" w:type="dxa"/>
            <w:gridSpan w:val="2"/>
          </w:tcPr>
          <w:p w14:paraId="1A702B97" w14:textId="77777777" w:rsidR="006106F4" w:rsidRPr="0083129E" w:rsidRDefault="006106F4" w:rsidP="006106F4">
            <w:pPr>
              <w:pStyle w:val="M-Body"/>
              <w:spacing w:after="120"/>
              <w:ind w:left="0"/>
              <w:rPr>
                <w:rFonts w:asciiTheme="minorHAnsi" w:hAnsiTheme="minorHAnsi"/>
                <w:b/>
              </w:rPr>
            </w:pPr>
            <w:r>
              <w:rPr>
                <w:rFonts w:asciiTheme="minorHAnsi" w:hAnsiTheme="minorHAnsi"/>
                <w:b/>
              </w:rPr>
              <w:t xml:space="preserve">Provides administration of </w:t>
            </w:r>
            <w:r w:rsidRPr="0083129E">
              <w:rPr>
                <w:rFonts w:asciiTheme="minorHAnsi" w:hAnsiTheme="minorHAnsi"/>
                <w:b/>
              </w:rPr>
              <w:t>Mobile Working</w:t>
            </w:r>
          </w:p>
        </w:tc>
        <w:tc>
          <w:tcPr>
            <w:tcW w:w="7710" w:type="dxa"/>
          </w:tcPr>
          <w:p w14:paraId="5C44F128" w14:textId="77777777" w:rsidR="006106F4" w:rsidRDefault="006106F4" w:rsidP="006106F4">
            <w:pPr>
              <w:pStyle w:val="M-Body"/>
              <w:spacing w:after="120"/>
              <w:ind w:left="0"/>
              <w:rPr>
                <w:rFonts w:asciiTheme="minorHAnsi" w:hAnsiTheme="minorHAnsi"/>
              </w:rPr>
            </w:pPr>
            <w:r>
              <w:rPr>
                <w:rFonts w:asciiTheme="minorHAnsi" w:hAnsiTheme="minorHAnsi"/>
              </w:rPr>
              <w:t xml:space="preserve">Provides remote access administration and service for customers to enable them to work effectively and efficiently using the Council’s mobile working options </w:t>
            </w:r>
          </w:p>
          <w:p w14:paraId="5BE4794D" w14:textId="77777777" w:rsidR="006106F4" w:rsidRPr="0083129E" w:rsidRDefault="006106F4" w:rsidP="006106F4">
            <w:pPr>
              <w:pStyle w:val="M-Body"/>
              <w:spacing w:after="120"/>
              <w:ind w:left="0"/>
              <w:rPr>
                <w:rFonts w:asciiTheme="minorHAnsi" w:hAnsiTheme="minorHAnsi"/>
              </w:rPr>
            </w:pPr>
            <w:r>
              <w:rPr>
                <w:rFonts w:asciiTheme="minorHAnsi" w:hAnsiTheme="minorHAnsi"/>
              </w:rPr>
              <w:t>Sets ups and configures mobile devices including laptops and smartphones</w:t>
            </w:r>
          </w:p>
        </w:tc>
      </w:tr>
      <w:tr w:rsidR="006106F4" w:rsidRPr="00BA2FF0" w14:paraId="6A131724" w14:textId="77777777" w:rsidTr="0017042A">
        <w:tc>
          <w:tcPr>
            <w:tcW w:w="2938" w:type="dxa"/>
            <w:gridSpan w:val="2"/>
          </w:tcPr>
          <w:p w14:paraId="2D0A4E62" w14:textId="77777777" w:rsidR="006106F4" w:rsidRPr="0083129E" w:rsidRDefault="006106F4" w:rsidP="006106F4">
            <w:pPr>
              <w:pStyle w:val="M-Body"/>
              <w:spacing w:after="120"/>
              <w:ind w:left="0"/>
              <w:rPr>
                <w:rFonts w:asciiTheme="minorHAnsi" w:hAnsiTheme="minorHAnsi"/>
                <w:b/>
              </w:rPr>
            </w:pPr>
            <w:r>
              <w:rPr>
                <w:rFonts w:asciiTheme="minorHAnsi" w:hAnsiTheme="minorHAnsi"/>
                <w:b/>
              </w:rPr>
              <w:t xml:space="preserve">Provides </w:t>
            </w:r>
            <w:r w:rsidRPr="0083129E">
              <w:rPr>
                <w:rFonts w:asciiTheme="minorHAnsi" w:hAnsiTheme="minorHAnsi"/>
                <w:b/>
              </w:rPr>
              <w:t>Access Management</w:t>
            </w:r>
          </w:p>
        </w:tc>
        <w:tc>
          <w:tcPr>
            <w:tcW w:w="7710" w:type="dxa"/>
          </w:tcPr>
          <w:p w14:paraId="7F6DC463" w14:textId="77777777" w:rsidR="006106F4" w:rsidRDefault="006106F4" w:rsidP="006106F4">
            <w:pPr>
              <w:pStyle w:val="M-Body"/>
              <w:spacing w:after="120"/>
              <w:ind w:left="0"/>
              <w:rPr>
                <w:rFonts w:asciiTheme="minorHAnsi" w:hAnsiTheme="minorHAnsi"/>
              </w:rPr>
            </w:pPr>
            <w:r>
              <w:rPr>
                <w:rFonts w:asciiTheme="minorHAnsi" w:hAnsiTheme="minorHAnsi"/>
              </w:rPr>
              <w:t>Administers and configures user accounts, end user environment and access to core services.</w:t>
            </w:r>
          </w:p>
          <w:p w14:paraId="31141269" w14:textId="77777777" w:rsidR="006106F4" w:rsidRPr="0083129E" w:rsidRDefault="006106F4" w:rsidP="006106F4">
            <w:pPr>
              <w:pStyle w:val="M-Body"/>
              <w:spacing w:after="120"/>
              <w:ind w:left="0"/>
              <w:rPr>
                <w:rFonts w:asciiTheme="minorHAnsi" w:hAnsiTheme="minorHAnsi"/>
              </w:rPr>
            </w:pPr>
            <w:r>
              <w:rPr>
                <w:rFonts w:asciiTheme="minorHAnsi" w:hAnsiTheme="minorHAnsi"/>
              </w:rPr>
              <w:t>Enables access to supported applications including installation of software</w:t>
            </w:r>
          </w:p>
        </w:tc>
      </w:tr>
      <w:tr w:rsidR="006106F4" w:rsidRPr="00BA2FF0" w14:paraId="643EA996" w14:textId="77777777" w:rsidTr="0017042A">
        <w:tc>
          <w:tcPr>
            <w:tcW w:w="2938" w:type="dxa"/>
            <w:gridSpan w:val="2"/>
          </w:tcPr>
          <w:p w14:paraId="796BA77A" w14:textId="77777777" w:rsidR="006106F4" w:rsidRPr="0083129E" w:rsidRDefault="006106F4" w:rsidP="006106F4">
            <w:pPr>
              <w:pStyle w:val="M-Body"/>
              <w:spacing w:after="120"/>
              <w:ind w:left="0"/>
              <w:rPr>
                <w:rFonts w:asciiTheme="minorHAnsi" w:hAnsiTheme="minorHAnsi"/>
                <w:b/>
              </w:rPr>
            </w:pPr>
            <w:r w:rsidRPr="0083129E">
              <w:rPr>
                <w:rFonts w:asciiTheme="minorHAnsi" w:hAnsiTheme="minorHAnsi"/>
                <w:b/>
              </w:rPr>
              <w:t>Performance Management &amp; Service Improvement</w:t>
            </w:r>
          </w:p>
          <w:p w14:paraId="3204E6A3" w14:textId="77777777" w:rsidR="006106F4" w:rsidRPr="0083129E" w:rsidRDefault="006106F4" w:rsidP="006106F4">
            <w:pPr>
              <w:pStyle w:val="M-Body"/>
              <w:spacing w:after="120"/>
              <w:ind w:left="0"/>
              <w:rPr>
                <w:rFonts w:asciiTheme="minorHAnsi" w:hAnsiTheme="minorHAnsi"/>
              </w:rPr>
            </w:pPr>
          </w:p>
          <w:p w14:paraId="0110C3AD" w14:textId="77777777" w:rsidR="006106F4" w:rsidRPr="0083129E" w:rsidRDefault="006106F4" w:rsidP="006106F4">
            <w:pPr>
              <w:pStyle w:val="M-Body"/>
              <w:spacing w:after="120"/>
              <w:ind w:left="0"/>
              <w:rPr>
                <w:rFonts w:asciiTheme="minorHAnsi" w:hAnsiTheme="minorHAnsi"/>
              </w:rPr>
            </w:pPr>
          </w:p>
        </w:tc>
        <w:tc>
          <w:tcPr>
            <w:tcW w:w="7710" w:type="dxa"/>
          </w:tcPr>
          <w:p w14:paraId="7B2F69C2" w14:textId="77777777" w:rsidR="006106F4" w:rsidRPr="0083129E" w:rsidRDefault="006106F4" w:rsidP="006106F4">
            <w:pPr>
              <w:pStyle w:val="M-Body"/>
              <w:spacing w:after="120"/>
              <w:ind w:left="0"/>
              <w:rPr>
                <w:rFonts w:asciiTheme="minorHAnsi" w:hAnsiTheme="minorHAnsi"/>
              </w:rPr>
            </w:pPr>
            <w:r>
              <w:rPr>
                <w:rFonts w:asciiTheme="minorHAnsi" w:hAnsiTheme="minorHAnsi"/>
              </w:rPr>
              <w:t xml:space="preserve">Meets </w:t>
            </w:r>
            <w:r w:rsidRPr="0083129E">
              <w:rPr>
                <w:rFonts w:asciiTheme="minorHAnsi" w:hAnsiTheme="minorHAnsi"/>
              </w:rPr>
              <w:t>Key Performance Indicators and Service Level Agreement</w:t>
            </w:r>
            <w:r>
              <w:rPr>
                <w:rFonts w:asciiTheme="minorHAnsi" w:hAnsiTheme="minorHAnsi"/>
              </w:rPr>
              <w:t>s. Prioritises resolution of breaches and escalates appropriately</w:t>
            </w:r>
          </w:p>
          <w:p w14:paraId="64F9343B" w14:textId="77777777" w:rsidR="006106F4" w:rsidRPr="0083129E" w:rsidRDefault="006106F4" w:rsidP="006106F4">
            <w:pPr>
              <w:pStyle w:val="M-Body"/>
              <w:spacing w:after="120"/>
              <w:ind w:left="0"/>
              <w:rPr>
                <w:rFonts w:asciiTheme="minorHAnsi" w:hAnsiTheme="minorHAnsi"/>
              </w:rPr>
            </w:pPr>
            <w:r>
              <w:rPr>
                <w:rFonts w:asciiTheme="minorHAnsi" w:hAnsiTheme="minorHAnsi"/>
              </w:rPr>
              <w:t>Makes</w:t>
            </w:r>
            <w:r w:rsidRPr="0083129E">
              <w:rPr>
                <w:rFonts w:asciiTheme="minorHAnsi" w:hAnsiTheme="minorHAnsi"/>
              </w:rPr>
              <w:t xml:space="preserve"> use of appropriate resources to deliver service, such as service management software, remote management technologies and documentation</w:t>
            </w:r>
            <w:r>
              <w:rPr>
                <w:rFonts w:asciiTheme="minorHAnsi" w:hAnsiTheme="minorHAnsi"/>
              </w:rPr>
              <w:t xml:space="preserve"> for team and customers. Helps identify potential improvements.</w:t>
            </w:r>
            <w:r w:rsidRPr="0083129E">
              <w:rPr>
                <w:rFonts w:asciiTheme="minorHAnsi" w:hAnsiTheme="minorHAnsi"/>
              </w:rPr>
              <w:t xml:space="preserve"> </w:t>
            </w:r>
          </w:p>
          <w:p w14:paraId="4755B172" w14:textId="77777777" w:rsidR="006106F4" w:rsidRPr="0083129E" w:rsidRDefault="006106F4" w:rsidP="006106F4">
            <w:pPr>
              <w:pStyle w:val="M-Body"/>
              <w:spacing w:after="120"/>
              <w:ind w:left="0"/>
              <w:rPr>
                <w:rFonts w:asciiTheme="minorHAnsi" w:hAnsiTheme="minorHAnsi"/>
              </w:rPr>
            </w:pPr>
            <w:r>
              <w:rPr>
                <w:rFonts w:asciiTheme="minorHAnsi" w:hAnsiTheme="minorHAnsi"/>
              </w:rPr>
              <w:t>T</w:t>
            </w:r>
            <w:r w:rsidRPr="0083129E">
              <w:rPr>
                <w:rFonts w:asciiTheme="minorHAnsi" w:hAnsiTheme="minorHAnsi"/>
              </w:rPr>
              <w:t>echnical</w:t>
            </w:r>
            <w:r>
              <w:rPr>
                <w:rFonts w:asciiTheme="minorHAnsi" w:hAnsiTheme="minorHAnsi"/>
              </w:rPr>
              <w:t xml:space="preserve"> and logistical</w:t>
            </w:r>
            <w:r w:rsidRPr="0083129E">
              <w:rPr>
                <w:rFonts w:asciiTheme="minorHAnsi" w:hAnsiTheme="minorHAnsi"/>
              </w:rPr>
              <w:t xml:space="preserve"> competence to manage customer </w:t>
            </w:r>
            <w:r>
              <w:rPr>
                <w:rFonts w:asciiTheme="minorHAnsi" w:hAnsiTheme="minorHAnsi"/>
              </w:rPr>
              <w:t xml:space="preserve">requirements and escalate to manager for </w:t>
            </w:r>
            <w:r w:rsidRPr="0083129E">
              <w:rPr>
                <w:rFonts w:asciiTheme="minorHAnsi" w:hAnsiTheme="minorHAnsi"/>
              </w:rPr>
              <w:t>problem management and change management when necessary.</w:t>
            </w:r>
          </w:p>
          <w:p w14:paraId="3D853F7A" w14:textId="77777777" w:rsidR="006106F4" w:rsidRPr="0083129E" w:rsidRDefault="006106F4" w:rsidP="006106F4">
            <w:pPr>
              <w:pStyle w:val="M-Body"/>
              <w:spacing w:after="120"/>
              <w:ind w:left="0"/>
              <w:rPr>
                <w:rFonts w:asciiTheme="minorHAnsi" w:hAnsiTheme="minorHAnsi"/>
              </w:rPr>
            </w:pPr>
            <w:r>
              <w:rPr>
                <w:rFonts w:asciiTheme="minorHAnsi" w:hAnsiTheme="minorHAnsi"/>
              </w:rPr>
              <w:t>Helps deliver</w:t>
            </w:r>
            <w:r w:rsidRPr="0083129E">
              <w:rPr>
                <w:rFonts w:asciiTheme="minorHAnsi" w:hAnsiTheme="minorHAnsi"/>
              </w:rPr>
              <w:t xml:space="preserve"> continuous service improvement including </w:t>
            </w:r>
            <w:r>
              <w:rPr>
                <w:rFonts w:asciiTheme="minorHAnsi" w:hAnsiTheme="minorHAnsi"/>
              </w:rPr>
              <w:t xml:space="preserve">assisting with the </w:t>
            </w:r>
            <w:r w:rsidRPr="0083129E">
              <w:rPr>
                <w:rFonts w:asciiTheme="minorHAnsi" w:hAnsiTheme="minorHAnsi"/>
              </w:rPr>
              <w:t>development and documentation of new processes and services</w:t>
            </w:r>
          </w:p>
          <w:p w14:paraId="3BE0F5BA" w14:textId="77777777" w:rsidR="006106F4" w:rsidRPr="0083129E" w:rsidRDefault="006106F4" w:rsidP="006106F4">
            <w:pPr>
              <w:pStyle w:val="M-Body"/>
              <w:spacing w:after="120"/>
              <w:ind w:left="0"/>
              <w:rPr>
                <w:rFonts w:asciiTheme="minorHAnsi" w:hAnsiTheme="minorHAnsi"/>
              </w:rPr>
            </w:pPr>
            <w:r w:rsidRPr="0083129E">
              <w:rPr>
                <w:rFonts w:asciiTheme="minorHAnsi" w:hAnsiTheme="minorHAnsi"/>
              </w:rPr>
              <w:t>Actively engag</w:t>
            </w:r>
            <w:r>
              <w:rPr>
                <w:rFonts w:asciiTheme="minorHAnsi" w:hAnsiTheme="minorHAnsi"/>
              </w:rPr>
              <w:t>es</w:t>
            </w:r>
            <w:r w:rsidRPr="0083129E">
              <w:rPr>
                <w:rFonts w:asciiTheme="minorHAnsi" w:hAnsiTheme="minorHAnsi"/>
              </w:rPr>
              <w:t xml:space="preserve"> with</w:t>
            </w:r>
            <w:r>
              <w:rPr>
                <w:rFonts w:asciiTheme="minorHAnsi" w:hAnsiTheme="minorHAnsi"/>
              </w:rPr>
              <w:t xml:space="preserve"> colleagues in</w:t>
            </w:r>
            <w:r w:rsidRPr="0083129E">
              <w:rPr>
                <w:rFonts w:asciiTheme="minorHAnsi" w:hAnsiTheme="minorHAnsi"/>
              </w:rPr>
              <w:t xml:space="preserve"> Operations, Technical Design, Digital and Change </w:t>
            </w:r>
            <w:r>
              <w:rPr>
                <w:rFonts w:asciiTheme="minorHAnsi" w:hAnsiTheme="minorHAnsi"/>
              </w:rPr>
              <w:t xml:space="preserve">in provide </w:t>
            </w:r>
            <w:r w:rsidRPr="0083129E">
              <w:rPr>
                <w:rFonts w:asciiTheme="minorHAnsi" w:hAnsiTheme="minorHAnsi"/>
              </w:rPr>
              <w:t xml:space="preserve">effective </w:t>
            </w:r>
            <w:r>
              <w:rPr>
                <w:rFonts w:asciiTheme="minorHAnsi" w:hAnsiTheme="minorHAnsi"/>
              </w:rPr>
              <w:t xml:space="preserve">customer </w:t>
            </w:r>
            <w:r w:rsidRPr="0083129E">
              <w:rPr>
                <w:rFonts w:asciiTheme="minorHAnsi" w:hAnsiTheme="minorHAnsi"/>
              </w:rPr>
              <w:t xml:space="preserve">service </w:t>
            </w:r>
          </w:p>
          <w:p w14:paraId="403FA235" w14:textId="77777777" w:rsidR="006106F4" w:rsidRPr="0083129E" w:rsidRDefault="006106F4" w:rsidP="006106F4">
            <w:pPr>
              <w:pStyle w:val="M-Body"/>
              <w:spacing w:after="120"/>
              <w:ind w:left="0"/>
              <w:rPr>
                <w:rFonts w:asciiTheme="minorHAnsi" w:hAnsiTheme="minorHAnsi"/>
              </w:rPr>
            </w:pPr>
            <w:r>
              <w:rPr>
                <w:rFonts w:asciiTheme="minorHAnsi" w:hAnsiTheme="minorHAnsi"/>
              </w:rPr>
              <w:t xml:space="preserve">Follows </w:t>
            </w:r>
            <w:r w:rsidRPr="0083129E">
              <w:rPr>
                <w:rFonts w:asciiTheme="minorHAnsi" w:hAnsiTheme="minorHAnsi"/>
              </w:rPr>
              <w:t xml:space="preserve">operational methods, procedures and facilities </w:t>
            </w:r>
            <w:r>
              <w:rPr>
                <w:rFonts w:asciiTheme="minorHAnsi" w:hAnsiTheme="minorHAnsi"/>
              </w:rPr>
              <w:t xml:space="preserve">and helps to identify issues and </w:t>
            </w:r>
            <w:r w:rsidRPr="0083129E">
              <w:rPr>
                <w:rFonts w:asciiTheme="minorHAnsi" w:hAnsiTheme="minorHAnsi"/>
              </w:rPr>
              <w:t>review</w:t>
            </w:r>
            <w:r>
              <w:rPr>
                <w:rFonts w:asciiTheme="minorHAnsi" w:hAnsiTheme="minorHAnsi"/>
              </w:rPr>
              <w:t>s</w:t>
            </w:r>
            <w:r w:rsidRPr="0083129E">
              <w:rPr>
                <w:rFonts w:asciiTheme="minorHAnsi" w:hAnsiTheme="minorHAnsi"/>
              </w:rPr>
              <w:t xml:space="preserve"> them regularly for effectiveness and efficiency.</w:t>
            </w:r>
          </w:p>
        </w:tc>
      </w:tr>
      <w:tr w:rsidR="006106F4" w:rsidRPr="00BA2FF0" w14:paraId="1A69B0DC" w14:textId="77777777" w:rsidTr="0017042A">
        <w:tc>
          <w:tcPr>
            <w:tcW w:w="10648" w:type="dxa"/>
            <w:gridSpan w:val="3"/>
          </w:tcPr>
          <w:p w14:paraId="52FCD3A1" w14:textId="77777777" w:rsidR="006106F4" w:rsidRPr="009D6B83" w:rsidRDefault="006106F4" w:rsidP="006106F4">
            <w:pPr>
              <w:rPr>
                <w:b/>
                <w:i/>
              </w:rPr>
            </w:pPr>
            <w:r w:rsidRPr="009D6B83">
              <w:rPr>
                <w:b/>
                <w:i/>
              </w:rPr>
              <w:t>Nature of Contacts:</w:t>
            </w:r>
          </w:p>
          <w:p w14:paraId="484FB628" w14:textId="77777777" w:rsidR="006106F4" w:rsidRDefault="006106F4" w:rsidP="006106F4">
            <w:pPr>
              <w:rPr>
                <w:b/>
              </w:rPr>
            </w:pPr>
          </w:p>
          <w:p w14:paraId="350C013C"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 xml:space="preserve">Key contacts are internal and </w:t>
            </w:r>
            <w:r>
              <w:rPr>
                <w:rFonts w:asciiTheme="minorHAnsi" w:hAnsiTheme="minorHAnsi"/>
              </w:rPr>
              <w:t>external customers/stakeholders</w:t>
            </w:r>
          </w:p>
          <w:p w14:paraId="2898396F"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 xml:space="preserve">Will involve direct contact with </w:t>
            </w:r>
            <w:r>
              <w:rPr>
                <w:rFonts w:asciiTheme="minorHAnsi" w:hAnsiTheme="minorHAnsi"/>
              </w:rPr>
              <w:t xml:space="preserve">staff and external partners, sometimes in </w:t>
            </w:r>
            <w:r w:rsidRPr="00F34A41">
              <w:rPr>
                <w:rFonts w:asciiTheme="minorHAnsi" w:hAnsiTheme="minorHAnsi"/>
              </w:rPr>
              <w:t>challenging situations</w:t>
            </w:r>
            <w:r>
              <w:rPr>
                <w:rFonts w:asciiTheme="minorHAnsi" w:hAnsiTheme="minorHAnsi"/>
              </w:rPr>
              <w:t xml:space="preserve"> where professional credibility may be needed.</w:t>
            </w:r>
          </w:p>
          <w:p w14:paraId="72E01A9B" w14:textId="77777777" w:rsidR="006106F4" w:rsidRPr="009D6B83" w:rsidRDefault="006106F4" w:rsidP="006106F4">
            <w:pPr>
              <w:pStyle w:val="M-Body"/>
              <w:spacing w:after="120"/>
              <w:ind w:left="0"/>
              <w:rPr>
                <w:rFonts w:asciiTheme="minorHAnsi" w:hAnsiTheme="minorHAnsi"/>
              </w:rPr>
            </w:pPr>
            <w:r w:rsidRPr="00F34A41">
              <w:rPr>
                <w:rFonts w:asciiTheme="minorHAnsi" w:hAnsiTheme="minorHAnsi"/>
              </w:rPr>
              <w:t>Deal with people at all levels confidently, sensitively and diplomatically.</w:t>
            </w:r>
          </w:p>
        </w:tc>
      </w:tr>
      <w:tr w:rsidR="006106F4" w:rsidRPr="00BA2FF0" w14:paraId="012F9204" w14:textId="77777777" w:rsidTr="0017042A">
        <w:tc>
          <w:tcPr>
            <w:tcW w:w="10648" w:type="dxa"/>
            <w:gridSpan w:val="3"/>
          </w:tcPr>
          <w:p w14:paraId="63B2A7D5" w14:textId="77777777" w:rsidR="006106F4" w:rsidRDefault="006106F4" w:rsidP="006106F4">
            <w:pPr>
              <w:rPr>
                <w:b/>
                <w:i/>
              </w:rPr>
            </w:pPr>
            <w:r w:rsidRPr="009D6B83">
              <w:rPr>
                <w:b/>
                <w:i/>
              </w:rPr>
              <w:lastRenderedPageBreak/>
              <w:t>Procedural Context</w:t>
            </w:r>
          </w:p>
          <w:p w14:paraId="57DD9442" w14:textId="77777777" w:rsidR="006106F4" w:rsidRPr="009D6B83" w:rsidRDefault="006106F4" w:rsidP="006106F4">
            <w:pPr>
              <w:rPr>
                <w:b/>
                <w:i/>
              </w:rPr>
            </w:pPr>
          </w:p>
          <w:p w14:paraId="6A8D87CF"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 xml:space="preserve">Act within guidelines and standard procedures with discretion to allocate or otherwise organise work to meet service delivery requirements. </w:t>
            </w:r>
          </w:p>
          <w:p w14:paraId="529FF640"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Usually works within laid down procedures but needs to deal with day-today problems without always referring to others.</w:t>
            </w:r>
          </w:p>
          <w:p w14:paraId="5DB6DE39"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Decisions will be made based on</w:t>
            </w:r>
            <w:r>
              <w:rPr>
                <w:rFonts w:asciiTheme="minorHAnsi" w:hAnsiTheme="minorHAnsi"/>
              </w:rPr>
              <w:t xml:space="preserve"> priorities and Service, </w:t>
            </w:r>
            <w:r w:rsidRPr="00F34A41">
              <w:rPr>
                <w:rFonts w:asciiTheme="minorHAnsi" w:hAnsiTheme="minorHAnsi"/>
              </w:rPr>
              <w:t xml:space="preserve">Council and legislative policies and procedures </w:t>
            </w:r>
          </w:p>
          <w:p w14:paraId="4B781CE7"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 xml:space="preserve">Responsible for meeting performance standards within </w:t>
            </w:r>
            <w:proofErr w:type="spellStart"/>
            <w:proofErr w:type="gramStart"/>
            <w:r w:rsidRPr="00F34A41">
              <w:rPr>
                <w:rFonts w:asciiTheme="minorHAnsi" w:hAnsiTheme="minorHAnsi"/>
              </w:rPr>
              <w:t>a</w:t>
            </w:r>
            <w:proofErr w:type="spellEnd"/>
            <w:proofErr w:type="gramEnd"/>
            <w:r w:rsidRPr="00F34A41">
              <w:rPr>
                <w:rFonts w:asciiTheme="minorHAnsi" w:hAnsiTheme="minorHAnsi"/>
              </w:rPr>
              <w:t xml:space="preserve"> </w:t>
            </w:r>
            <w:r>
              <w:rPr>
                <w:rFonts w:asciiTheme="minorHAnsi" w:hAnsiTheme="minorHAnsi"/>
              </w:rPr>
              <w:t>agreed processes, policies and service level agreements</w:t>
            </w:r>
            <w:r w:rsidRPr="00F34A41">
              <w:rPr>
                <w:rFonts w:asciiTheme="minorHAnsi" w:hAnsiTheme="minorHAnsi"/>
              </w:rPr>
              <w:t>.</w:t>
            </w:r>
          </w:p>
          <w:p w14:paraId="59F9AED8" w14:textId="77777777" w:rsidR="006106F4" w:rsidRPr="00F34A41" w:rsidRDefault="006106F4" w:rsidP="006106F4">
            <w:pPr>
              <w:pStyle w:val="M-Body"/>
              <w:spacing w:after="120"/>
              <w:ind w:left="0"/>
              <w:rPr>
                <w:rFonts w:asciiTheme="minorHAnsi" w:hAnsiTheme="minorHAnsi"/>
              </w:rPr>
            </w:pPr>
            <w:r w:rsidRPr="00F34A41">
              <w:rPr>
                <w:rFonts w:asciiTheme="minorHAnsi" w:hAnsiTheme="minorHAnsi"/>
              </w:rPr>
              <w:t>Occasionally the post will be expected to work from other locations</w:t>
            </w:r>
          </w:p>
          <w:p w14:paraId="5AB58802" w14:textId="77777777" w:rsidR="006106F4" w:rsidRPr="00F34A41" w:rsidRDefault="006106F4" w:rsidP="006106F4">
            <w:pPr>
              <w:pStyle w:val="M-Body"/>
              <w:spacing w:after="120"/>
              <w:ind w:left="0"/>
              <w:rPr>
                <w:rFonts w:asciiTheme="minorHAnsi" w:hAnsiTheme="minorHAnsi"/>
              </w:rPr>
            </w:pPr>
            <w:r w:rsidRPr="009D6B83">
              <w:rPr>
                <w:rFonts w:asciiTheme="minorHAnsi" w:hAnsiTheme="minorHAnsi"/>
              </w:rPr>
              <w:t xml:space="preserve">Reports to </w:t>
            </w:r>
            <w:r w:rsidR="00863EB3" w:rsidRPr="009D6B83">
              <w:rPr>
                <w:rFonts w:asciiTheme="minorHAnsi" w:hAnsiTheme="minorHAnsi"/>
              </w:rPr>
              <w:t xml:space="preserve"> ICT </w:t>
            </w:r>
            <w:r w:rsidR="00863EB3">
              <w:rPr>
                <w:rFonts w:asciiTheme="minorHAnsi" w:hAnsiTheme="minorHAnsi"/>
              </w:rPr>
              <w:t>Service &amp; Performance Manager</w:t>
            </w:r>
          </w:p>
        </w:tc>
      </w:tr>
    </w:tbl>
    <w:tbl>
      <w:tblPr>
        <w:tblStyle w:val="TableGrid"/>
        <w:tblW w:w="0" w:type="auto"/>
        <w:tblLook w:val="04A0" w:firstRow="1" w:lastRow="0" w:firstColumn="1" w:lastColumn="0" w:noHBand="0" w:noVBand="1"/>
      </w:tblPr>
      <w:tblGrid>
        <w:gridCol w:w="10648"/>
      </w:tblGrid>
      <w:tr w:rsidR="00D91DAB" w:rsidRPr="00BA2FF0" w14:paraId="68B5C142" w14:textId="77777777" w:rsidTr="00D91DAB">
        <w:tc>
          <w:tcPr>
            <w:tcW w:w="10682" w:type="dxa"/>
          </w:tcPr>
          <w:p w14:paraId="19015C67" w14:textId="77777777" w:rsidR="00D91DAB" w:rsidRPr="00BA2FF0" w:rsidRDefault="00D91DAB" w:rsidP="002671A6">
            <w:pPr>
              <w:rPr>
                <w:b/>
              </w:rPr>
            </w:pPr>
            <w:r w:rsidRPr="00BA2FF0">
              <w:rPr>
                <w:b/>
              </w:rPr>
              <w:t>Resourcing</w:t>
            </w:r>
          </w:p>
          <w:p w14:paraId="644290B1" w14:textId="77777777" w:rsidR="00772100" w:rsidRPr="00BA2FF0" w:rsidRDefault="00F34A41" w:rsidP="00772100">
            <w:pPr>
              <w:pStyle w:val="M-Body"/>
              <w:spacing w:after="120"/>
              <w:ind w:left="0"/>
              <w:rPr>
                <w:bCs/>
                <w:iCs/>
              </w:rPr>
            </w:pPr>
            <w:r>
              <w:rPr>
                <w:rFonts w:asciiTheme="minorHAnsi" w:hAnsiTheme="minorHAnsi"/>
              </w:rPr>
              <w:t>None</w:t>
            </w:r>
          </w:p>
        </w:tc>
      </w:tr>
      <w:tr w:rsidR="00D91DAB" w:rsidRPr="00BA2FF0" w14:paraId="1EAE950D" w14:textId="77777777" w:rsidTr="00D91DAB">
        <w:tc>
          <w:tcPr>
            <w:tcW w:w="10682" w:type="dxa"/>
          </w:tcPr>
          <w:p w14:paraId="1FC3F92A" w14:textId="77777777" w:rsidR="00421B2E" w:rsidRPr="00BA2FF0" w:rsidRDefault="00421B2E" w:rsidP="00421B2E">
            <w:pPr>
              <w:spacing w:before="40" w:after="40"/>
              <w:rPr>
                <w:rFonts w:cs="Arial"/>
                <w:b/>
              </w:rPr>
            </w:pPr>
            <w:r w:rsidRPr="00BA2FF0">
              <w:rPr>
                <w:rFonts w:cs="Arial"/>
                <w:b/>
              </w:rPr>
              <w:t>Knowledge &amp; Skills</w:t>
            </w:r>
          </w:p>
          <w:p w14:paraId="3C3A8139" w14:textId="77777777" w:rsidR="00421B2E" w:rsidRPr="006C04AC" w:rsidRDefault="00421B2E" w:rsidP="006C04AC">
            <w:pPr>
              <w:pStyle w:val="M-Body"/>
              <w:spacing w:after="120"/>
              <w:ind w:left="0"/>
              <w:rPr>
                <w:rFonts w:asciiTheme="minorHAnsi" w:hAnsiTheme="minorHAnsi"/>
              </w:rPr>
            </w:pPr>
            <w:r w:rsidRPr="006C04AC">
              <w:rPr>
                <w:rFonts w:asciiTheme="minorHAnsi" w:hAnsiTheme="minorHAnsi"/>
              </w:rPr>
              <w:t xml:space="preserve">Ability to </w:t>
            </w:r>
            <w:r w:rsidR="005D0218">
              <w:rPr>
                <w:rFonts w:asciiTheme="minorHAnsi" w:hAnsiTheme="minorHAnsi"/>
              </w:rPr>
              <w:t xml:space="preserve">deal with </w:t>
            </w:r>
            <w:r w:rsidR="00312E14" w:rsidRPr="006C04AC">
              <w:rPr>
                <w:rFonts w:asciiTheme="minorHAnsi" w:hAnsiTheme="minorHAnsi"/>
              </w:rPr>
              <w:t xml:space="preserve">multiple requirements </w:t>
            </w:r>
            <w:r w:rsidRPr="006C04AC">
              <w:rPr>
                <w:rFonts w:asciiTheme="minorHAnsi" w:hAnsiTheme="minorHAnsi"/>
              </w:rPr>
              <w:t>effectively</w:t>
            </w:r>
            <w:r w:rsidR="00312E14" w:rsidRPr="006C04AC">
              <w:rPr>
                <w:rFonts w:asciiTheme="minorHAnsi" w:hAnsiTheme="minorHAnsi"/>
              </w:rPr>
              <w:t xml:space="preserve"> to deliver best value and maximise outcomes</w:t>
            </w:r>
            <w:r w:rsidR="00546A9C">
              <w:rPr>
                <w:rFonts w:asciiTheme="minorHAnsi" w:hAnsiTheme="minorHAnsi"/>
              </w:rPr>
              <w:t xml:space="preserve"> to deadlines</w:t>
            </w:r>
          </w:p>
          <w:p w14:paraId="2B7C2DB1" w14:textId="77777777" w:rsidR="00312E14" w:rsidRPr="006C04AC" w:rsidRDefault="005D0218" w:rsidP="006C04AC">
            <w:pPr>
              <w:pStyle w:val="M-Body"/>
              <w:spacing w:after="120"/>
              <w:ind w:left="0"/>
              <w:rPr>
                <w:rFonts w:asciiTheme="minorHAnsi" w:hAnsiTheme="minorHAnsi"/>
              </w:rPr>
            </w:pPr>
            <w:r>
              <w:rPr>
                <w:rFonts w:asciiTheme="minorHAnsi" w:hAnsiTheme="minorHAnsi"/>
              </w:rPr>
              <w:t>Broad</w:t>
            </w:r>
            <w:r w:rsidR="00312E14" w:rsidRPr="006C04AC">
              <w:rPr>
                <w:rFonts w:asciiTheme="minorHAnsi" w:hAnsiTheme="minorHAnsi"/>
              </w:rPr>
              <w:t xml:space="preserve"> technical knowledge of technology, se</w:t>
            </w:r>
            <w:r w:rsidR="00546A9C">
              <w:rPr>
                <w:rFonts w:asciiTheme="minorHAnsi" w:hAnsiTheme="minorHAnsi"/>
              </w:rPr>
              <w:t xml:space="preserve">rvices and systems which provide </w:t>
            </w:r>
            <w:r w:rsidR="00312E14" w:rsidRPr="006C04AC">
              <w:rPr>
                <w:rFonts w:asciiTheme="minorHAnsi" w:hAnsiTheme="minorHAnsi"/>
              </w:rPr>
              <w:t>ICT services to customers</w:t>
            </w:r>
          </w:p>
          <w:p w14:paraId="55F1ABCD" w14:textId="77777777" w:rsidR="00421B2E" w:rsidRPr="006C04AC" w:rsidRDefault="00421B2E" w:rsidP="006C04AC">
            <w:pPr>
              <w:pStyle w:val="M-Body"/>
              <w:spacing w:after="120"/>
              <w:ind w:left="0"/>
              <w:rPr>
                <w:rFonts w:asciiTheme="minorHAnsi" w:hAnsiTheme="minorHAnsi"/>
              </w:rPr>
            </w:pPr>
            <w:r w:rsidRPr="006C04AC">
              <w:rPr>
                <w:rFonts w:asciiTheme="minorHAnsi" w:hAnsiTheme="minorHAnsi"/>
              </w:rPr>
              <w:t xml:space="preserve">Able to </w:t>
            </w:r>
            <w:r w:rsidR="006C04AC" w:rsidRPr="006C04AC">
              <w:rPr>
                <w:rFonts w:asciiTheme="minorHAnsi" w:hAnsiTheme="minorHAnsi"/>
              </w:rPr>
              <w:t>communicate</w:t>
            </w:r>
            <w:r w:rsidR="006C04AC">
              <w:rPr>
                <w:rFonts w:asciiTheme="minorHAnsi" w:hAnsiTheme="minorHAnsi"/>
              </w:rPr>
              <w:t xml:space="preserve"> effectively </w:t>
            </w:r>
            <w:r w:rsidR="006C04AC" w:rsidRPr="006C04AC">
              <w:rPr>
                <w:rFonts w:asciiTheme="minorHAnsi" w:hAnsiTheme="minorHAnsi"/>
              </w:rPr>
              <w:t xml:space="preserve"> with </w:t>
            </w:r>
            <w:r w:rsidR="00546A9C">
              <w:rPr>
                <w:rFonts w:asciiTheme="minorHAnsi" w:hAnsiTheme="minorHAnsi"/>
              </w:rPr>
              <w:t xml:space="preserve">technical and no-technical </w:t>
            </w:r>
            <w:r w:rsidRPr="006C04AC">
              <w:rPr>
                <w:rFonts w:asciiTheme="minorHAnsi" w:hAnsiTheme="minorHAnsi"/>
              </w:rPr>
              <w:t>stakeholder</w:t>
            </w:r>
            <w:r w:rsidR="006C04AC" w:rsidRPr="006C04AC">
              <w:rPr>
                <w:rFonts w:asciiTheme="minorHAnsi" w:hAnsiTheme="minorHAnsi"/>
              </w:rPr>
              <w:t xml:space="preserve">s </w:t>
            </w:r>
            <w:r w:rsidR="005D0218">
              <w:rPr>
                <w:rFonts w:asciiTheme="minorHAnsi" w:hAnsiTheme="minorHAnsi"/>
              </w:rPr>
              <w:t xml:space="preserve">and colleagues </w:t>
            </w:r>
            <w:r w:rsidRPr="006C04AC">
              <w:rPr>
                <w:rFonts w:asciiTheme="minorHAnsi" w:hAnsiTheme="minorHAnsi"/>
              </w:rPr>
              <w:t xml:space="preserve">at </w:t>
            </w:r>
            <w:r w:rsidR="006C04AC" w:rsidRPr="006C04AC">
              <w:rPr>
                <w:rFonts w:asciiTheme="minorHAnsi" w:hAnsiTheme="minorHAnsi"/>
              </w:rPr>
              <w:t>all levels</w:t>
            </w:r>
            <w:r w:rsidRPr="006C04AC">
              <w:rPr>
                <w:rFonts w:asciiTheme="minorHAnsi" w:hAnsiTheme="minorHAnsi"/>
              </w:rPr>
              <w:t xml:space="preserve"> within the organisation and externally</w:t>
            </w:r>
          </w:p>
          <w:p w14:paraId="3358C2C5" w14:textId="77777777" w:rsidR="00C0306A" w:rsidRPr="006C04AC" w:rsidRDefault="005D0218" w:rsidP="006C04AC">
            <w:pPr>
              <w:pStyle w:val="M-Body"/>
              <w:spacing w:after="120"/>
              <w:ind w:left="0"/>
              <w:rPr>
                <w:rFonts w:asciiTheme="minorHAnsi" w:hAnsiTheme="minorHAnsi"/>
              </w:rPr>
            </w:pPr>
            <w:r>
              <w:rPr>
                <w:rFonts w:asciiTheme="minorHAnsi" w:hAnsiTheme="minorHAnsi"/>
              </w:rPr>
              <w:t xml:space="preserve">Able to follow </w:t>
            </w:r>
            <w:r w:rsidR="006C04AC" w:rsidRPr="006C04AC">
              <w:rPr>
                <w:rFonts w:asciiTheme="minorHAnsi" w:hAnsiTheme="minorHAnsi"/>
              </w:rPr>
              <w:t>process</w:t>
            </w:r>
            <w:r>
              <w:rPr>
                <w:rFonts w:asciiTheme="minorHAnsi" w:hAnsiTheme="minorHAnsi"/>
              </w:rPr>
              <w:t>es</w:t>
            </w:r>
            <w:r w:rsidR="00CD0F92">
              <w:rPr>
                <w:rFonts w:asciiTheme="minorHAnsi" w:hAnsiTheme="minorHAnsi"/>
              </w:rPr>
              <w:t xml:space="preserve">, work on own initiative </w:t>
            </w:r>
            <w:r w:rsidR="006C04AC">
              <w:rPr>
                <w:rFonts w:asciiTheme="minorHAnsi" w:hAnsiTheme="minorHAnsi"/>
              </w:rPr>
              <w:t xml:space="preserve">and </w:t>
            </w:r>
            <w:r>
              <w:rPr>
                <w:rFonts w:asciiTheme="minorHAnsi" w:hAnsiTheme="minorHAnsi"/>
              </w:rPr>
              <w:t xml:space="preserve">solve </w:t>
            </w:r>
            <w:r w:rsidR="006C04AC" w:rsidRPr="006C04AC">
              <w:rPr>
                <w:rFonts w:asciiTheme="minorHAnsi" w:hAnsiTheme="minorHAnsi"/>
              </w:rPr>
              <w:t>problem</w:t>
            </w:r>
            <w:r>
              <w:rPr>
                <w:rFonts w:asciiTheme="minorHAnsi" w:hAnsiTheme="minorHAnsi"/>
              </w:rPr>
              <w:t>s</w:t>
            </w:r>
          </w:p>
          <w:p w14:paraId="6F34DD99" w14:textId="77777777" w:rsidR="00421B2E" w:rsidRPr="00BA2FF0" w:rsidRDefault="00421B2E" w:rsidP="00421B2E">
            <w:pPr>
              <w:spacing w:before="40" w:after="40"/>
              <w:rPr>
                <w:rFonts w:cs="Arial"/>
                <w:b/>
                <w:bCs/>
                <w:iCs/>
              </w:rPr>
            </w:pPr>
            <w:r w:rsidRPr="00BA2FF0">
              <w:rPr>
                <w:rFonts w:cs="Arial"/>
                <w:b/>
                <w:bCs/>
                <w:iCs/>
              </w:rPr>
              <w:t>Experience</w:t>
            </w:r>
          </w:p>
          <w:p w14:paraId="5A263536" w14:textId="77777777" w:rsidR="00421B2E" w:rsidRPr="006C04AC" w:rsidRDefault="00421B2E" w:rsidP="006C04AC">
            <w:pPr>
              <w:pStyle w:val="M-Body"/>
              <w:spacing w:after="120"/>
              <w:ind w:left="0"/>
              <w:rPr>
                <w:rFonts w:asciiTheme="minorHAnsi" w:hAnsiTheme="minorHAnsi"/>
              </w:rPr>
            </w:pPr>
            <w:r w:rsidRPr="006C04AC">
              <w:rPr>
                <w:rFonts w:asciiTheme="minorHAnsi" w:hAnsiTheme="minorHAnsi"/>
              </w:rPr>
              <w:t xml:space="preserve">Proven track record of effective </w:t>
            </w:r>
            <w:r w:rsidR="005D0218">
              <w:rPr>
                <w:rFonts w:asciiTheme="minorHAnsi" w:hAnsiTheme="minorHAnsi"/>
              </w:rPr>
              <w:t>team and individual contribution i</w:t>
            </w:r>
            <w:r w:rsidR="00312E14" w:rsidRPr="006C04AC">
              <w:rPr>
                <w:rFonts w:asciiTheme="minorHAnsi" w:hAnsiTheme="minorHAnsi"/>
              </w:rPr>
              <w:t xml:space="preserve">n </w:t>
            </w:r>
            <w:r w:rsidRPr="006C04AC">
              <w:rPr>
                <w:rFonts w:asciiTheme="minorHAnsi" w:hAnsiTheme="minorHAnsi"/>
              </w:rPr>
              <w:t xml:space="preserve">pressurised </w:t>
            </w:r>
            <w:r w:rsidR="00312E14" w:rsidRPr="006C04AC">
              <w:rPr>
                <w:rFonts w:asciiTheme="minorHAnsi" w:hAnsiTheme="minorHAnsi"/>
              </w:rPr>
              <w:t xml:space="preserve">customer focussed </w:t>
            </w:r>
            <w:r w:rsidR="006C04AC">
              <w:rPr>
                <w:rFonts w:asciiTheme="minorHAnsi" w:hAnsiTheme="minorHAnsi"/>
              </w:rPr>
              <w:t xml:space="preserve">ICT </w:t>
            </w:r>
            <w:r w:rsidRPr="006C04AC">
              <w:rPr>
                <w:rFonts w:asciiTheme="minorHAnsi" w:hAnsiTheme="minorHAnsi"/>
              </w:rPr>
              <w:t>environment</w:t>
            </w:r>
            <w:r w:rsidR="00312E14" w:rsidRPr="006C04AC">
              <w:rPr>
                <w:rFonts w:asciiTheme="minorHAnsi" w:hAnsiTheme="minorHAnsi"/>
              </w:rPr>
              <w:t>(s)</w:t>
            </w:r>
          </w:p>
          <w:p w14:paraId="06D43190" w14:textId="77777777" w:rsidR="00421B2E" w:rsidRPr="006C04AC" w:rsidRDefault="00312E14" w:rsidP="006C04AC">
            <w:pPr>
              <w:pStyle w:val="M-Body"/>
              <w:spacing w:after="120"/>
              <w:ind w:left="0"/>
              <w:rPr>
                <w:rFonts w:asciiTheme="minorHAnsi" w:hAnsiTheme="minorHAnsi"/>
              </w:rPr>
            </w:pPr>
            <w:r w:rsidRPr="006C04AC">
              <w:rPr>
                <w:rFonts w:asciiTheme="minorHAnsi" w:hAnsiTheme="minorHAnsi"/>
              </w:rPr>
              <w:t>Proven t</w:t>
            </w:r>
            <w:r w:rsidR="00421B2E" w:rsidRPr="006C04AC">
              <w:rPr>
                <w:rFonts w:asciiTheme="minorHAnsi" w:hAnsiTheme="minorHAnsi"/>
              </w:rPr>
              <w:t xml:space="preserve">rack record of </w:t>
            </w:r>
            <w:r w:rsidR="005D0218">
              <w:rPr>
                <w:rFonts w:asciiTheme="minorHAnsi" w:hAnsiTheme="minorHAnsi"/>
              </w:rPr>
              <w:t xml:space="preserve">providing excellent and effective </w:t>
            </w:r>
            <w:r w:rsidRPr="006C04AC">
              <w:rPr>
                <w:rFonts w:asciiTheme="minorHAnsi" w:hAnsiTheme="minorHAnsi"/>
              </w:rPr>
              <w:t xml:space="preserve">service </w:t>
            </w:r>
            <w:r w:rsidR="00421B2E" w:rsidRPr="006C04AC">
              <w:rPr>
                <w:rFonts w:asciiTheme="minorHAnsi" w:hAnsiTheme="minorHAnsi"/>
              </w:rPr>
              <w:t xml:space="preserve">in </w:t>
            </w:r>
            <w:r w:rsidR="00E35496" w:rsidRPr="006C04AC">
              <w:rPr>
                <w:rFonts w:asciiTheme="minorHAnsi" w:hAnsiTheme="minorHAnsi"/>
              </w:rPr>
              <w:t>ICT</w:t>
            </w:r>
            <w:r w:rsidR="00C52C9A" w:rsidRPr="006C04AC">
              <w:rPr>
                <w:rFonts w:asciiTheme="minorHAnsi" w:hAnsiTheme="minorHAnsi"/>
              </w:rPr>
              <w:t xml:space="preserve"> </w:t>
            </w:r>
            <w:r w:rsidR="00421B2E" w:rsidRPr="006C04AC">
              <w:rPr>
                <w:rFonts w:asciiTheme="minorHAnsi" w:hAnsiTheme="minorHAnsi"/>
              </w:rPr>
              <w:t>customer environments</w:t>
            </w:r>
          </w:p>
          <w:p w14:paraId="157E05BB" w14:textId="77777777" w:rsidR="00C52C9A" w:rsidRPr="00BA2FF0" w:rsidRDefault="00312E14" w:rsidP="00546A9C">
            <w:pPr>
              <w:pStyle w:val="M-Body"/>
              <w:spacing w:after="120"/>
              <w:ind w:left="0"/>
            </w:pPr>
            <w:r w:rsidRPr="006C04AC">
              <w:rPr>
                <w:rFonts w:asciiTheme="minorHAnsi" w:hAnsiTheme="minorHAnsi"/>
              </w:rPr>
              <w:t xml:space="preserve">Experience of </w:t>
            </w:r>
            <w:r w:rsidR="00546A9C">
              <w:rPr>
                <w:rFonts w:asciiTheme="minorHAnsi" w:hAnsiTheme="minorHAnsi"/>
              </w:rPr>
              <w:t xml:space="preserve">working with </w:t>
            </w:r>
            <w:r w:rsidRPr="006C04AC">
              <w:rPr>
                <w:rFonts w:asciiTheme="minorHAnsi" w:hAnsiTheme="minorHAnsi"/>
              </w:rPr>
              <w:t>ITIL processes or their equivalent</w:t>
            </w:r>
          </w:p>
        </w:tc>
      </w:tr>
      <w:tr w:rsidR="00D91DAB" w:rsidRPr="00BA2FF0" w14:paraId="57AE50ED" w14:textId="77777777" w:rsidTr="00D91DAB">
        <w:tc>
          <w:tcPr>
            <w:tcW w:w="10682" w:type="dxa"/>
          </w:tcPr>
          <w:p w14:paraId="2A98DD74" w14:textId="77777777" w:rsidR="00D91DAB" w:rsidRDefault="00D91DAB" w:rsidP="002671A6">
            <w:pPr>
              <w:rPr>
                <w:b/>
              </w:rPr>
            </w:pPr>
            <w:r w:rsidRPr="00BA2FF0">
              <w:rPr>
                <w:b/>
              </w:rPr>
              <w:t>Indicative Qualifications</w:t>
            </w:r>
          </w:p>
          <w:p w14:paraId="45747ACA" w14:textId="77777777" w:rsidR="00F34A41" w:rsidRDefault="00F34A41" w:rsidP="002671A6">
            <w:pPr>
              <w:rPr>
                <w:b/>
              </w:rPr>
            </w:pPr>
          </w:p>
          <w:p w14:paraId="20977472" w14:textId="77777777" w:rsidR="00F34A41" w:rsidRPr="00F34A41" w:rsidRDefault="00F34A41" w:rsidP="00F34A41">
            <w:pPr>
              <w:pStyle w:val="M-Body"/>
              <w:spacing w:after="120"/>
              <w:ind w:left="0"/>
              <w:rPr>
                <w:rFonts w:asciiTheme="minorHAnsi" w:hAnsiTheme="minorHAnsi"/>
              </w:rPr>
            </w:pPr>
            <w:r w:rsidRPr="00F34A41">
              <w:rPr>
                <w:rFonts w:asciiTheme="minorHAnsi" w:hAnsiTheme="minorHAnsi"/>
              </w:rPr>
              <w:t xml:space="preserve">Numeracy and literacy qualification e.g. </w:t>
            </w:r>
            <w:r>
              <w:rPr>
                <w:rFonts w:asciiTheme="minorHAnsi" w:hAnsiTheme="minorHAnsi"/>
              </w:rPr>
              <w:t xml:space="preserve">good </w:t>
            </w:r>
            <w:r w:rsidRPr="00F34A41">
              <w:rPr>
                <w:rFonts w:asciiTheme="minorHAnsi" w:hAnsiTheme="minorHAnsi"/>
              </w:rPr>
              <w:t>GCSE English and Maths or equivalent.</w:t>
            </w:r>
          </w:p>
          <w:p w14:paraId="6D5B03D1" w14:textId="77777777" w:rsidR="00C52C9A" w:rsidRPr="00772100" w:rsidRDefault="00F34A41" w:rsidP="00F34A41">
            <w:pPr>
              <w:pStyle w:val="M-Body"/>
              <w:spacing w:after="120"/>
              <w:ind w:left="0"/>
              <w:rPr>
                <w:rFonts w:asciiTheme="minorHAnsi" w:hAnsiTheme="minorHAnsi"/>
                <w:bCs/>
                <w:iCs/>
              </w:rPr>
            </w:pPr>
            <w:r w:rsidRPr="00F34A41">
              <w:rPr>
                <w:rFonts w:asciiTheme="minorHAnsi" w:hAnsiTheme="minorHAnsi"/>
              </w:rPr>
              <w:t>Relevant professional qualification</w:t>
            </w:r>
            <w:r>
              <w:rPr>
                <w:rFonts w:asciiTheme="minorHAnsi" w:hAnsiTheme="minorHAnsi"/>
              </w:rPr>
              <w:t xml:space="preserve"> or equivalent</w:t>
            </w:r>
          </w:p>
        </w:tc>
      </w:tr>
    </w:tbl>
    <w:p w14:paraId="5563726E" w14:textId="77777777" w:rsidR="00D91DAB" w:rsidRPr="00281E48" w:rsidRDefault="00D91DAB" w:rsidP="001B2F6F">
      <w:pPr>
        <w:spacing w:after="0" w:line="240" w:lineRule="auto"/>
        <w:rPr>
          <w:sz w:val="18"/>
          <w:szCs w:val="18"/>
        </w:rPr>
      </w:pPr>
    </w:p>
    <w:p w14:paraId="6329DA19" w14:textId="77777777" w:rsidR="00D91DAB" w:rsidRPr="00281E48" w:rsidRDefault="00E275A3" w:rsidP="001B2F6F">
      <w:pPr>
        <w:spacing w:after="0" w:line="240" w:lineRule="auto"/>
        <w:rPr>
          <w:sz w:val="18"/>
          <w:szCs w:val="18"/>
        </w:rPr>
      </w:pPr>
      <w:r w:rsidRPr="00281E48">
        <w:rPr>
          <w:rFonts w:cs="Arial"/>
          <w:sz w:val="18"/>
          <w:szCs w:val="18"/>
        </w:rPr>
        <w:t xml:space="preserve">The above profile is intended to describe the general nature and level of work performed by employees in this role. It is not intended to be a detailed list of all duties and responsibilities which may be required. </w:t>
      </w:r>
      <w:r w:rsidRPr="00281E48">
        <w:rPr>
          <w:rFonts w:cs="Arial"/>
          <w:bCs/>
          <w:sz w:val="18"/>
          <w:szCs w:val="18"/>
        </w:rPr>
        <w:t>This role profile will be supplemented and further defined by annual objectives, which will be developed in conjunction with the post holder.  It will be subject to regular review and the Council reserves the right to amend or add to the accountabilities listed.</w:t>
      </w:r>
    </w:p>
    <w:sectPr w:rsidR="00D91DAB" w:rsidRPr="00281E48" w:rsidSect="000A556B">
      <w:headerReference w:type="even" r:id="rId8"/>
      <w:headerReference w:type="default" r:id="rId9"/>
      <w:footerReference w:type="even" r:id="rId10"/>
      <w:footerReference w:type="default" r:id="rId11"/>
      <w:headerReference w:type="first" r:id="rId12"/>
      <w:footerReference w:type="first" r:id="rId13"/>
      <w:pgSz w:w="11906" w:h="16838"/>
      <w:pgMar w:top="1247" w:right="737" w:bottom="794" w:left="737" w:header="73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68CDF4" w14:textId="77777777" w:rsidR="00F61675" w:rsidRDefault="00F61675" w:rsidP="00D91DAB">
      <w:pPr>
        <w:spacing w:after="0" w:line="240" w:lineRule="auto"/>
      </w:pPr>
      <w:r>
        <w:separator/>
      </w:r>
    </w:p>
  </w:endnote>
  <w:endnote w:type="continuationSeparator" w:id="0">
    <w:p w14:paraId="048B443D" w14:textId="77777777" w:rsidR="00F61675" w:rsidRDefault="00F61675" w:rsidP="00D91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46B552" w14:textId="77777777" w:rsidR="00346AFB" w:rsidRDefault="00346A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7257494"/>
      <w:docPartObj>
        <w:docPartGallery w:val="Page Numbers (Bottom of Page)"/>
        <w:docPartUnique/>
      </w:docPartObj>
    </w:sdtPr>
    <w:sdtEndPr>
      <w:rPr>
        <w:noProof/>
      </w:rPr>
    </w:sdtEndPr>
    <w:sdtContent>
      <w:p w14:paraId="2F83BBD1" w14:textId="77777777" w:rsidR="00D91DAB" w:rsidRDefault="00D91DAB">
        <w:pPr>
          <w:pStyle w:val="Footer"/>
          <w:jc w:val="center"/>
        </w:pPr>
        <w:r w:rsidRPr="00E275A3">
          <w:rPr>
            <w:sz w:val="20"/>
          </w:rPr>
          <w:fldChar w:fldCharType="begin"/>
        </w:r>
        <w:r w:rsidRPr="00E275A3">
          <w:rPr>
            <w:sz w:val="20"/>
          </w:rPr>
          <w:instrText xml:space="preserve"> PAGE   \* MERGEFORMAT </w:instrText>
        </w:r>
        <w:r w:rsidRPr="00E275A3">
          <w:rPr>
            <w:sz w:val="20"/>
          </w:rPr>
          <w:fldChar w:fldCharType="separate"/>
        </w:r>
        <w:r w:rsidR="00C47FB7">
          <w:rPr>
            <w:noProof/>
            <w:sz w:val="20"/>
          </w:rPr>
          <w:t>1</w:t>
        </w:r>
        <w:r w:rsidRPr="00E275A3">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26C292" w14:textId="77777777" w:rsidR="00346AFB" w:rsidRDefault="00346A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A0DFC0" w14:textId="77777777" w:rsidR="00F61675" w:rsidRDefault="00F61675" w:rsidP="00D91DAB">
      <w:pPr>
        <w:spacing w:after="0" w:line="240" w:lineRule="auto"/>
      </w:pPr>
      <w:r>
        <w:separator/>
      </w:r>
    </w:p>
  </w:footnote>
  <w:footnote w:type="continuationSeparator" w:id="0">
    <w:p w14:paraId="1B6F19C7" w14:textId="77777777" w:rsidR="00F61675" w:rsidRDefault="00F61675" w:rsidP="00D91D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C12AF5" w14:textId="77777777" w:rsidR="00346AFB" w:rsidRDefault="00346A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35116B" w14:textId="77777777" w:rsidR="00B47838" w:rsidRDefault="00E275A3" w:rsidP="00346AFB">
    <w:pPr>
      <w:pStyle w:val="Header"/>
      <w:tabs>
        <w:tab w:val="clear" w:pos="4513"/>
        <w:tab w:val="clear" w:pos="9026"/>
        <w:tab w:val="left" w:pos="2977"/>
      </w:tabs>
    </w:pPr>
    <w:r>
      <w:rPr>
        <w:noProof/>
        <w:lang w:eastAsia="en-GB"/>
      </w:rPr>
      <w:drawing>
        <wp:anchor distT="0" distB="0" distL="114300" distR="114300" simplePos="0" relativeHeight="251658240" behindDoc="0" locked="0" layoutInCell="1" allowOverlap="1" wp14:anchorId="24E93582" wp14:editId="21B67553">
          <wp:simplePos x="0" y="0"/>
          <wp:positionH relativeFrom="column">
            <wp:posOffset>5857875</wp:posOffset>
          </wp:positionH>
          <wp:positionV relativeFrom="paragraph">
            <wp:posOffset>-373380</wp:posOffset>
          </wp:positionV>
          <wp:extent cx="1123950" cy="625886"/>
          <wp:effectExtent l="0" t="0" r="0" b="3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bwf_logo-teal.jpg"/>
                  <pic:cNvPicPr/>
                </pic:nvPicPr>
                <pic:blipFill>
                  <a:blip r:embed="rId1">
                    <a:extLst>
                      <a:ext uri="{28A0092B-C50C-407E-A947-70E740481C1C}">
                        <a14:useLocalDpi xmlns:a14="http://schemas.microsoft.com/office/drawing/2010/main" val="0"/>
                      </a:ext>
                    </a:extLst>
                  </a:blip>
                  <a:stretch>
                    <a:fillRect/>
                  </a:stretch>
                </pic:blipFill>
                <pic:spPr>
                  <a:xfrm>
                    <a:off x="0" y="0"/>
                    <a:ext cx="1123950" cy="625886"/>
                  </a:xfrm>
                  <a:prstGeom prst="rect">
                    <a:avLst/>
                  </a:prstGeom>
                </pic:spPr>
              </pic:pic>
            </a:graphicData>
          </a:graphic>
          <wp14:sizeRelH relativeFrom="page">
            <wp14:pctWidth>0</wp14:pctWidth>
          </wp14:sizeRelH>
          <wp14:sizeRelV relativeFrom="page">
            <wp14:pctHeight>0</wp14:pctHeight>
          </wp14:sizeRelV>
        </wp:anchor>
      </w:drawing>
    </w:r>
    <w:r w:rsidR="00346AFB">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998AF8" w14:textId="77777777" w:rsidR="00346AFB" w:rsidRDefault="00346A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9036F"/>
    <w:multiLevelType w:val="hybridMultilevel"/>
    <w:tmpl w:val="ECEA5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9D564C"/>
    <w:multiLevelType w:val="hybridMultilevel"/>
    <w:tmpl w:val="E6E45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6306D5D"/>
    <w:multiLevelType w:val="hybridMultilevel"/>
    <w:tmpl w:val="C1D2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2E57D3"/>
    <w:multiLevelType w:val="hybridMultilevel"/>
    <w:tmpl w:val="26AE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9A1901"/>
    <w:multiLevelType w:val="hybridMultilevel"/>
    <w:tmpl w:val="DDF0C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2113B"/>
    <w:multiLevelType w:val="hybridMultilevel"/>
    <w:tmpl w:val="838E3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827949"/>
    <w:multiLevelType w:val="hybridMultilevel"/>
    <w:tmpl w:val="65504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BC13C7"/>
    <w:multiLevelType w:val="hybridMultilevel"/>
    <w:tmpl w:val="D78E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B295457"/>
    <w:multiLevelType w:val="hybridMultilevel"/>
    <w:tmpl w:val="9EE8A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FE0AFF"/>
    <w:multiLevelType w:val="hybridMultilevel"/>
    <w:tmpl w:val="13F4E7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nsid w:val="3FD056F7"/>
    <w:multiLevelType w:val="hybridMultilevel"/>
    <w:tmpl w:val="24F6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772E75"/>
    <w:multiLevelType w:val="hybridMultilevel"/>
    <w:tmpl w:val="1462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573455"/>
    <w:multiLevelType w:val="hybridMultilevel"/>
    <w:tmpl w:val="9E12C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18819C9"/>
    <w:multiLevelType w:val="hybridMultilevel"/>
    <w:tmpl w:val="BBF06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38D0328"/>
    <w:multiLevelType w:val="hybridMultilevel"/>
    <w:tmpl w:val="8A288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6567086"/>
    <w:multiLevelType w:val="hybridMultilevel"/>
    <w:tmpl w:val="0B82C306"/>
    <w:lvl w:ilvl="0" w:tplc="F1AAA3BE">
      <w:start w:val="1"/>
      <w:numFmt w:val="bullet"/>
      <w:lvlText w:val=""/>
      <w:lvlJc w:val="left"/>
      <w:pPr>
        <w:tabs>
          <w:tab w:val="num" w:pos="360"/>
        </w:tabs>
        <w:ind w:left="360" w:hanging="24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6FC4133"/>
    <w:multiLevelType w:val="hybridMultilevel"/>
    <w:tmpl w:val="4462C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81F72BE"/>
    <w:multiLevelType w:val="hybridMultilevel"/>
    <w:tmpl w:val="61C6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5F4C6C"/>
    <w:multiLevelType w:val="hybridMultilevel"/>
    <w:tmpl w:val="E8E89B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322FD5"/>
    <w:multiLevelType w:val="hybridMultilevel"/>
    <w:tmpl w:val="1960D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9E07CC0"/>
    <w:multiLevelType w:val="hybridMultilevel"/>
    <w:tmpl w:val="43B02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9F93C11"/>
    <w:multiLevelType w:val="hybridMultilevel"/>
    <w:tmpl w:val="25048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6E3377F6"/>
    <w:multiLevelType w:val="hybridMultilevel"/>
    <w:tmpl w:val="E8B4D7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6E712B1C"/>
    <w:multiLevelType w:val="hybridMultilevel"/>
    <w:tmpl w:val="FB48B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41776FA"/>
    <w:multiLevelType w:val="hybridMultilevel"/>
    <w:tmpl w:val="3738BF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75D11362"/>
    <w:multiLevelType w:val="hybridMultilevel"/>
    <w:tmpl w:val="9EF0D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C25599E"/>
    <w:multiLevelType w:val="hybridMultilevel"/>
    <w:tmpl w:val="4CBC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C592E3B"/>
    <w:multiLevelType w:val="hybridMultilevel"/>
    <w:tmpl w:val="84680B34"/>
    <w:lvl w:ilvl="0" w:tplc="23664C6C">
      <w:start w:val="1"/>
      <w:numFmt w:val="bullet"/>
      <w:pStyle w:val="M-Body-bullet"/>
      <w:lvlText w:val=""/>
      <w:lvlJc w:val="left"/>
      <w:pPr>
        <w:ind w:left="927" w:hanging="360"/>
      </w:pPr>
      <w:rPr>
        <w:rFonts w:ascii="Wingdings 2" w:hAnsi="Wingdings 2" w:hint="default"/>
        <w:color w:val="BFD730"/>
        <w:spacing w:val="0"/>
        <w:position w:val="0"/>
        <w:sz w:val="24"/>
        <w:szCs w:val="24"/>
      </w:rPr>
    </w:lvl>
    <w:lvl w:ilvl="1" w:tplc="08090003">
      <w:start w:val="1"/>
      <w:numFmt w:val="bullet"/>
      <w:lvlText w:val="o"/>
      <w:lvlJc w:val="left"/>
      <w:pPr>
        <w:ind w:left="1894" w:hanging="360"/>
      </w:pPr>
      <w:rPr>
        <w:rFonts w:ascii="Courier New" w:hAnsi="Courier New" w:cs="Courier New" w:hint="default"/>
      </w:rPr>
    </w:lvl>
    <w:lvl w:ilvl="2" w:tplc="08090005">
      <w:start w:val="1"/>
      <w:numFmt w:val="bullet"/>
      <w:lvlText w:val=""/>
      <w:lvlJc w:val="left"/>
      <w:pPr>
        <w:ind w:left="2614" w:hanging="360"/>
      </w:pPr>
      <w:rPr>
        <w:rFonts w:ascii="Wingdings" w:hAnsi="Wingdings" w:hint="default"/>
      </w:rPr>
    </w:lvl>
    <w:lvl w:ilvl="3" w:tplc="08090001">
      <w:start w:val="1"/>
      <w:numFmt w:val="bullet"/>
      <w:lvlText w:val=""/>
      <w:lvlJc w:val="left"/>
      <w:pPr>
        <w:ind w:left="3334" w:hanging="360"/>
      </w:pPr>
      <w:rPr>
        <w:rFonts w:ascii="Symbol" w:hAnsi="Symbol" w:hint="default"/>
      </w:rPr>
    </w:lvl>
    <w:lvl w:ilvl="4" w:tplc="08090003">
      <w:start w:val="1"/>
      <w:numFmt w:val="bullet"/>
      <w:lvlText w:val="o"/>
      <w:lvlJc w:val="left"/>
      <w:pPr>
        <w:ind w:left="4054" w:hanging="360"/>
      </w:pPr>
      <w:rPr>
        <w:rFonts w:ascii="Courier New" w:hAnsi="Courier New" w:cs="Courier New" w:hint="default"/>
      </w:rPr>
    </w:lvl>
    <w:lvl w:ilvl="5" w:tplc="08090005">
      <w:start w:val="1"/>
      <w:numFmt w:val="bullet"/>
      <w:lvlText w:val=""/>
      <w:lvlJc w:val="left"/>
      <w:pPr>
        <w:ind w:left="4774" w:hanging="360"/>
      </w:pPr>
      <w:rPr>
        <w:rFonts w:ascii="Wingdings" w:hAnsi="Wingdings" w:hint="default"/>
      </w:rPr>
    </w:lvl>
    <w:lvl w:ilvl="6" w:tplc="08090001">
      <w:start w:val="1"/>
      <w:numFmt w:val="bullet"/>
      <w:lvlText w:val=""/>
      <w:lvlJc w:val="left"/>
      <w:pPr>
        <w:ind w:left="5494" w:hanging="360"/>
      </w:pPr>
      <w:rPr>
        <w:rFonts w:ascii="Symbol" w:hAnsi="Symbol" w:hint="default"/>
      </w:rPr>
    </w:lvl>
    <w:lvl w:ilvl="7" w:tplc="08090003">
      <w:start w:val="1"/>
      <w:numFmt w:val="bullet"/>
      <w:lvlText w:val="o"/>
      <w:lvlJc w:val="left"/>
      <w:pPr>
        <w:ind w:left="6214" w:hanging="360"/>
      </w:pPr>
      <w:rPr>
        <w:rFonts w:ascii="Courier New" w:hAnsi="Courier New" w:cs="Courier New" w:hint="default"/>
      </w:rPr>
    </w:lvl>
    <w:lvl w:ilvl="8" w:tplc="08090005">
      <w:start w:val="1"/>
      <w:numFmt w:val="bullet"/>
      <w:lvlText w:val=""/>
      <w:lvlJc w:val="left"/>
      <w:pPr>
        <w:ind w:left="6934" w:hanging="360"/>
      </w:pPr>
      <w:rPr>
        <w:rFonts w:ascii="Wingdings" w:hAnsi="Wingdings" w:hint="default"/>
      </w:rPr>
    </w:lvl>
  </w:abstractNum>
  <w:abstractNum w:abstractNumId="28">
    <w:nsid w:val="7E056C4E"/>
    <w:multiLevelType w:val="hybridMultilevel"/>
    <w:tmpl w:val="509CC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EF0124F"/>
    <w:multiLevelType w:val="hybridMultilevel"/>
    <w:tmpl w:val="0D805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16"/>
  </w:num>
  <w:num w:numId="4">
    <w:abstractNumId w:val="19"/>
  </w:num>
  <w:num w:numId="5">
    <w:abstractNumId w:val="18"/>
  </w:num>
  <w:num w:numId="6">
    <w:abstractNumId w:val="22"/>
  </w:num>
  <w:num w:numId="7">
    <w:abstractNumId w:val="13"/>
  </w:num>
  <w:num w:numId="8">
    <w:abstractNumId w:val="4"/>
  </w:num>
  <w:num w:numId="9">
    <w:abstractNumId w:val="21"/>
  </w:num>
  <w:num w:numId="10">
    <w:abstractNumId w:val="24"/>
  </w:num>
  <w:num w:numId="11">
    <w:abstractNumId w:val="5"/>
  </w:num>
  <w:num w:numId="12">
    <w:abstractNumId w:val="7"/>
  </w:num>
  <w:num w:numId="13">
    <w:abstractNumId w:val="1"/>
  </w:num>
  <w:num w:numId="14">
    <w:abstractNumId w:val="17"/>
  </w:num>
  <w:num w:numId="15">
    <w:abstractNumId w:val="15"/>
  </w:num>
  <w:num w:numId="16">
    <w:abstractNumId w:val="10"/>
  </w:num>
  <w:num w:numId="17">
    <w:abstractNumId w:val="0"/>
  </w:num>
  <w:num w:numId="18">
    <w:abstractNumId w:val="8"/>
  </w:num>
  <w:num w:numId="19">
    <w:abstractNumId w:val="9"/>
  </w:num>
  <w:num w:numId="20">
    <w:abstractNumId w:val="14"/>
  </w:num>
  <w:num w:numId="21">
    <w:abstractNumId w:val="29"/>
  </w:num>
  <w:num w:numId="22">
    <w:abstractNumId w:val="11"/>
  </w:num>
  <w:num w:numId="23">
    <w:abstractNumId w:val="6"/>
  </w:num>
  <w:num w:numId="24">
    <w:abstractNumId w:val="28"/>
  </w:num>
  <w:num w:numId="25">
    <w:abstractNumId w:val="2"/>
  </w:num>
  <w:num w:numId="26">
    <w:abstractNumId w:val="25"/>
  </w:num>
  <w:num w:numId="27">
    <w:abstractNumId w:val="23"/>
  </w:num>
  <w:num w:numId="28">
    <w:abstractNumId w:val="27"/>
  </w:num>
  <w:num w:numId="29">
    <w:abstractNumId w:val="20"/>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DAB"/>
    <w:rsid w:val="00037324"/>
    <w:rsid w:val="00073306"/>
    <w:rsid w:val="00094E8F"/>
    <w:rsid w:val="000A556B"/>
    <w:rsid w:val="000B5F21"/>
    <w:rsid w:val="000E4837"/>
    <w:rsid w:val="00124E43"/>
    <w:rsid w:val="00126833"/>
    <w:rsid w:val="0017042A"/>
    <w:rsid w:val="001737AD"/>
    <w:rsid w:val="00177CEA"/>
    <w:rsid w:val="00182414"/>
    <w:rsid w:val="001B2F6F"/>
    <w:rsid w:val="001B7C87"/>
    <w:rsid w:val="001D02F9"/>
    <w:rsid w:val="001D6F46"/>
    <w:rsid w:val="002671A6"/>
    <w:rsid w:val="00270E5A"/>
    <w:rsid w:val="00281E48"/>
    <w:rsid w:val="002A0C90"/>
    <w:rsid w:val="002C5DF7"/>
    <w:rsid w:val="002D3765"/>
    <w:rsid w:val="002E29C6"/>
    <w:rsid w:val="002F6EC0"/>
    <w:rsid w:val="00300CB4"/>
    <w:rsid w:val="00302D45"/>
    <w:rsid w:val="00312E14"/>
    <w:rsid w:val="00315D2B"/>
    <w:rsid w:val="003166D0"/>
    <w:rsid w:val="00346AFB"/>
    <w:rsid w:val="003537E7"/>
    <w:rsid w:val="00357D13"/>
    <w:rsid w:val="00391D99"/>
    <w:rsid w:val="003B0274"/>
    <w:rsid w:val="00421B2E"/>
    <w:rsid w:val="004903D3"/>
    <w:rsid w:val="004C036C"/>
    <w:rsid w:val="004E0E2D"/>
    <w:rsid w:val="00517FDF"/>
    <w:rsid w:val="00546A9C"/>
    <w:rsid w:val="005D0218"/>
    <w:rsid w:val="005F4CAD"/>
    <w:rsid w:val="006106F4"/>
    <w:rsid w:val="00657C05"/>
    <w:rsid w:val="006800CE"/>
    <w:rsid w:val="006B788B"/>
    <w:rsid w:val="006C04AC"/>
    <w:rsid w:val="007059F5"/>
    <w:rsid w:val="00721532"/>
    <w:rsid w:val="00747A91"/>
    <w:rsid w:val="00772100"/>
    <w:rsid w:val="007B37D9"/>
    <w:rsid w:val="007E6F6D"/>
    <w:rsid w:val="0083129E"/>
    <w:rsid w:val="00863EB3"/>
    <w:rsid w:val="008958C9"/>
    <w:rsid w:val="008F22C4"/>
    <w:rsid w:val="008F783A"/>
    <w:rsid w:val="009915B1"/>
    <w:rsid w:val="009A7A1F"/>
    <w:rsid w:val="009D6B83"/>
    <w:rsid w:val="00B06D43"/>
    <w:rsid w:val="00B47838"/>
    <w:rsid w:val="00BA2FF0"/>
    <w:rsid w:val="00C00B86"/>
    <w:rsid w:val="00C0306A"/>
    <w:rsid w:val="00C47FB7"/>
    <w:rsid w:val="00C52C9A"/>
    <w:rsid w:val="00C54F97"/>
    <w:rsid w:val="00C71D12"/>
    <w:rsid w:val="00CC44F9"/>
    <w:rsid w:val="00CD0F92"/>
    <w:rsid w:val="00D91DAB"/>
    <w:rsid w:val="00DE43DB"/>
    <w:rsid w:val="00E0740F"/>
    <w:rsid w:val="00E275A3"/>
    <w:rsid w:val="00E35496"/>
    <w:rsid w:val="00EA4040"/>
    <w:rsid w:val="00F34A41"/>
    <w:rsid w:val="00F61675"/>
    <w:rsid w:val="00FE4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877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1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1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DAB"/>
  </w:style>
  <w:style w:type="paragraph" w:styleId="Footer">
    <w:name w:val="footer"/>
    <w:basedOn w:val="Normal"/>
    <w:link w:val="FooterChar"/>
    <w:uiPriority w:val="99"/>
    <w:unhideWhenUsed/>
    <w:rsid w:val="00D91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DAB"/>
  </w:style>
  <w:style w:type="paragraph" w:customStyle="1" w:styleId="M-Body">
    <w:name w:val="M-Body"/>
    <w:basedOn w:val="Normal"/>
    <w:qFormat/>
    <w:rsid w:val="00D91DAB"/>
    <w:pPr>
      <w:spacing w:after="0" w:line="240" w:lineRule="auto"/>
      <w:ind w:left="284"/>
    </w:pPr>
    <w:rPr>
      <w:rFonts w:ascii="Calibri" w:eastAsia="Times New Roman" w:hAnsi="Calibri" w:cs="Arial"/>
    </w:rPr>
  </w:style>
  <w:style w:type="paragraph" w:styleId="CommentText">
    <w:name w:val="annotation text"/>
    <w:basedOn w:val="Normal"/>
    <w:link w:val="CommentTextChar"/>
    <w:rsid w:val="00D91DAB"/>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D91DAB"/>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E27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75A3"/>
    <w:rPr>
      <w:rFonts w:ascii="Tahoma" w:hAnsi="Tahoma" w:cs="Tahoma"/>
      <w:sz w:val="16"/>
      <w:szCs w:val="16"/>
    </w:rPr>
  </w:style>
  <w:style w:type="paragraph" w:styleId="ListParagraph">
    <w:name w:val="List Paragraph"/>
    <w:basedOn w:val="Normal"/>
    <w:uiPriority w:val="34"/>
    <w:qFormat/>
    <w:rsid w:val="001B2F6F"/>
    <w:pPr>
      <w:spacing w:after="0" w:line="240" w:lineRule="auto"/>
      <w:ind w:left="720"/>
    </w:pPr>
    <w:rPr>
      <w:rFonts w:ascii="Times New Roman" w:eastAsia="Times New Roman" w:hAnsi="Times New Roman" w:cs="Times New Roman"/>
      <w:sz w:val="24"/>
      <w:szCs w:val="24"/>
      <w:lang w:eastAsia="en-GB"/>
    </w:rPr>
  </w:style>
  <w:style w:type="character" w:styleId="CommentReference">
    <w:name w:val="annotation reference"/>
    <w:rsid w:val="00281E48"/>
    <w:rPr>
      <w:sz w:val="16"/>
      <w:szCs w:val="16"/>
    </w:rPr>
  </w:style>
  <w:style w:type="paragraph" w:customStyle="1" w:styleId="M-Body-bullet">
    <w:name w:val="M-Body - bullet"/>
    <w:basedOn w:val="M-Body"/>
    <w:qFormat/>
    <w:rsid w:val="00C00B86"/>
    <w:pPr>
      <w:numPr>
        <w:numId w:val="28"/>
      </w:numPr>
      <w:spacing w:after="120"/>
      <w:ind w:left="924" w:hanging="357"/>
    </w:pPr>
    <w:rPr>
      <w:rFonts w:ascii="Cambria" w:hAnsi="Cambria" w:cs="Cambria"/>
      <w:bCs/>
    </w:rPr>
  </w:style>
  <w:style w:type="paragraph" w:styleId="NoSpacing">
    <w:name w:val="No Spacing"/>
    <w:uiPriority w:val="1"/>
    <w:qFormat/>
    <w:rsid w:val="0017042A"/>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91D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1D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DAB"/>
  </w:style>
  <w:style w:type="paragraph" w:styleId="Footer">
    <w:name w:val="footer"/>
    <w:basedOn w:val="Normal"/>
    <w:link w:val="FooterChar"/>
    <w:uiPriority w:val="99"/>
    <w:unhideWhenUsed/>
    <w:rsid w:val="00D91D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DAB"/>
  </w:style>
  <w:style w:type="paragraph" w:customStyle="1" w:styleId="M-Body">
    <w:name w:val="M-Body"/>
    <w:basedOn w:val="Normal"/>
    <w:qFormat/>
    <w:rsid w:val="00D91DAB"/>
    <w:pPr>
      <w:spacing w:after="0" w:line="240" w:lineRule="auto"/>
      <w:ind w:left="284"/>
    </w:pPr>
    <w:rPr>
      <w:rFonts w:ascii="Calibri" w:eastAsia="Times New Roman" w:hAnsi="Calibri" w:cs="Arial"/>
    </w:rPr>
  </w:style>
  <w:style w:type="paragraph" w:styleId="CommentText">
    <w:name w:val="annotation text"/>
    <w:basedOn w:val="Normal"/>
    <w:link w:val="CommentTextChar"/>
    <w:rsid w:val="00D91DAB"/>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D91DAB"/>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E275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75A3"/>
    <w:rPr>
      <w:rFonts w:ascii="Tahoma" w:hAnsi="Tahoma" w:cs="Tahoma"/>
      <w:sz w:val="16"/>
      <w:szCs w:val="16"/>
    </w:rPr>
  </w:style>
  <w:style w:type="paragraph" w:styleId="ListParagraph">
    <w:name w:val="List Paragraph"/>
    <w:basedOn w:val="Normal"/>
    <w:uiPriority w:val="34"/>
    <w:qFormat/>
    <w:rsid w:val="001B2F6F"/>
    <w:pPr>
      <w:spacing w:after="0" w:line="240" w:lineRule="auto"/>
      <w:ind w:left="720"/>
    </w:pPr>
    <w:rPr>
      <w:rFonts w:ascii="Times New Roman" w:eastAsia="Times New Roman" w:hAnsi="Times New Roman" w:cs="Times New Roman"/>
      <w:sz w:val="24"/>
      <w:szCs w:val="24"/>
      <w:lang w:eastAsia="en-GB"/>
    </w:rPr>
  </w:style>
  <w:style w:type="character" w:styleId="CommentReference">
    <w:name w:val="annotation reference"/>
    <w:rsid w:val="00281E48"/>
    <w:rPr>
      <w:sz w:val="16"/>
      <w:szCs w:val="16"/>
    </w:rPr>
  </w:style>
  <w:style w:type="paragraph" w:customStyle="1" w:styleId="M-Body-bullet">
    <w:name w:val="M-Body - bullet"/>
    <w:basedOn w:val="M-Body"/>
    <w:qFormat/>
    <w:rsid w:val="00C00B86"/>
    <w:pPr>
      <w:numPr>
        <w:numId w:val="28"/>
      </w:numPr>
      <w:spacing w:after="120"/>
      <w:ind w:left="924" w:hanging="357"/>
    </w:pPr>
    <w:rPr>
      <w:rFonts w:ascii="Cambria" w:hAnsi="Cambria" w:cs="Cambria"/>
      <w:bCs/>
    </w:rPr>
  </w:style>
  <w:style w:type="paragraph" w:styleId="NoSpacing">
    <w:name w:val="No Spacing"/>
    <w:uiPriority w:val="1"/>
    <w:qFormat/>
    <w:rsid w:val="0017042A"/>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Wesley Jarvis</dc:creator>
  <cp:lastModifiedBy>Melody Thornton</cp:lastModifiedBy>
  <cp:revision>4</cp:revision>
  <cp:lastPrinted>2014-06-02T16:18:00Z</cp:lastPrinted>
  <dcterms:created xsi:type="dcterms:W3CDTF">2019-05-02T10:21:00Z</dcterms:created>
  <dcterms:modified xsi:type="dcterms:W3CDTF">2019-05-02T10:21:00Z</dcterms:modified>
</cp:coreProperties>
</file>