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2D340" w14:textId="77777777" w:rsidR="003C42B1" w:rsidRPr="00E4482A" w:rsidRDefault="003C42B1" w:rsidP="003C42B1">
      <w:pPr>
        <w:jc w:val="center"/>
        <w:rPr>
          <w:rFonts w:ascii="Arial" w:hAnsi="Arial" w:cs="Arial"/>
          <w:b/>
          <w:sz w:val="22"/>
          <w:szCs w:val="22"/>
          <w:u w:val="single"/>
          <w:lang w:eastAsia="x-none"/>
        </w:rPr>
      </w:pPr>
      <w:r w:rsidRPr="00E4482A">
        <w:rPr>
          <w:rFonts w:ascii="Arial" w:hAnsi="Arial" w:cs="Arial"/>
          <w:b/>
          <w:sz w:val="22"/>
          <w:szCs w:val="22"/>
          <w:u w:val="single"/>
          <w:lang w:eastAsia="x-none"/>
        </w:rPr>
        <w:t xml:space="preserve">NORLINGTON </w:t>
      </w:r>
      <w:proofErr w:type="gramStart"/>
      <w:r w:rsidRPr="00E4482A">
        <w:rPr>
          <w:rFonts w:ascii="Arial" w:hAnsi="Arial" w:cs="Arial"/>
          <w:b/>
          <w:sz w:val="22"/>
          <w:szCs w:val="22"/>
          <w:u w:val="single"/>
          <w:lang w:eastAsia="x-none"/>
        </w:rPr>
        <w:t>SCHOOL  AND</w:t>
      </w:r>
      <w:proofErr w:type="gramEnd"/>
      <w:r w:rsidRPr="00E4482A">
        <w:rPr>
          <w:rFonts w:ascii="Arial" w:hAnsi="Arial" w:cs="Arial"/>
          <w:b/>
          <w:sz w:val="22"/>
          <w:szCs w:val="22"/>
          <w:u w:val="single"/>
          <w:lang w:eastAsia="x-none"/>
        </w:rPr>
        <w:t xml:space="preserve"> 6</w:t>
      </w:r>
      <w:r w:rsidRPr="00E4482A">
        <w:rPr>
          <w:rFonts w:ascii="Arial" w:hAnsi="Arial" w:cs="Arial"/>
          <w:b/>
          <w:sz w:val="22"/>
          <w:szCs w:val="22"/>
          <w:u w:val="single"/>
          <w:vertAlign w:val="superscript"/>
          <w:lang w:eastAsia="x-none"/>
        </w:rPr>
        <w:t>th</w:t>
      </w:r>
      <w:r w:rsidRPr="00E4482A">
        <w:rPr>
          <w:rFonts w:ascii="Arial" w:hAnsi="Arial" w:cs="Arial"/>
          <w:b/>
          <w:sz w:val="22"/>
          <w:szCs w:val="22"/>
          <w:u w:val="single"/>
          <w:lang w:eastAsia="x-none"/>
        </w:rPr>
        <w:t xml:space="preserve"> FORM</w:t>
      </w:r>
    </w:p>
    <w:p w14:paraId="1ABF0655" w14:textId="77777777" w:rsidR="003C42B1" w:rsidRPr="00E4482A" w:rsidRDefault="003C42B1" w:rsidP="003C42B1">
      <w:pPr>
        <w:jc w:val="center"/>
        <w:rPr>
          <w:rFonts w:ascii="Arial" w:hAnsi="Arial" w:cs="Arial"/>
          <w:b/>
          <w:sz w:val="22"/>
          <w:szCs w:val="22"/>
          <w:u w:val="single"/>
          <w:lang w:eastAsia="x-none"/>
        </w:rPr>
      </w:pPr>
    </w:p>
    <w:p w14:paraId="2D62BAAE" w14:textId="77777777" w:rsidR="003C42B1" w:rsidRPr="00E4482A" w:rsidRDefault="003C42B1" w:rsidP="003C42B1">
      <w:pPr>
        <w:tabs>
          <w:tab w:val="left" w:pos="1700"/>
          <w:tab w:val="left" w:pos="2420"/>
        </w:tabs>
        <w:rPr>
          <w:rFonts w:ascii="Arial" w:hAnsi="Arial" w:cs="Arial"/>
          <w:sz w:val="22"/>
          <w:szCs w:val="22"/>
        </w:rPr>
      </w:pPr>
    </w:p>
    <w:p w14:paraId="3FA069D8" w14:textId="77777777" w:rsidR="003C42B1" w:rsidRPr="00D91692" w:rsidRDefault="003C42B1" w:rsidP="003C42B1">
      <w:pPr>
        <w:keepNext/>
        <w:tabs>
          <w:tab w:val="left" w:pos="2070"/>
        </w:tabs>
        <w:ind w:left="720" w:hanging="720"/>
        <w:outlineLvl w:val="0"/>
        <w:rPr>
          <w:rFonts w:ascii="Arial" w:hAnsi="Arial" w:cs="Arial"/>
          <w:b/>
          <w:sz w:val="22"/>
          <w:szCs w:val="22"/>
          <w:lang w:eastAsia="x-none"/>
        </w:rPr>
      </w:pPr>
      <w:r w:rsidRPr="00E4482A">
        <w:rPr>
          <w:rFonts w:ascii="Arial" w:hAnsi="Arial" w:cs="Arial"/>
          <w:b/>
          <w:sz w:val="22"/>
          <w:szCs w:val="22"/>
          <w:lang w:eastAsia="x-none"/>
        </w:rPr>
        <w:t>Post:</w:t>
      </w:r>
      <w:r w:rsidRPr="00E4482A">
        <w:rPr>
          <w:rFonts w:ascii="Arial" w:hAnsi="Arial" w:cs="Arial"/>
          <w:b/>
          <w:sz w:val="22"/>
          <w:szCs w:val="22"/>
          <w:lang w:eastAsia="x-none"/>
        </w:rPr>
        <w:tab/>
      </w:r>
      <w:r>
        <w:rPr>
          <w:rFonts w:ascii="Arial" w:hAnsi="Arial" w:cs="Arial"/>
          <w:sz w:val="22"/>
          <w:szCs w:val="22"/>
          <w:lang w:eastAsia="x-none"/>
        </w:rPr>
        <w:t>Teacher of Science (Maternity Cover)</w:t>
      </w:r>
      <w:r w:rsidRPr="00E4482A">
        <w:rPr>
          <w:rFonts w:ascii="Arial" w:hAnsi="Arial" w:cs="Arial"/>
          <w:sz w:val="22"/>
          <w:szCs w:val="22"/>
          <w:lang w:eastAsia="x-none"/>
        </w:rPr>
        <w:tab/>
      </w:r>
      <w:r w:rsidRPr="00E4482A">
        <w:rPr>
          <w:rFonts w:ascii="Arial" w:hAnsi="Arial" w:cs="Arial"/>
          <w:b/>
          <w:sz w:val="22"/>
          <w:szCs w:val="22"/>
          <w:lang w:eastAsia="x-none"/>
        </w:rPr>
        <w:t>Scale:</w:t>
      </w:r>
      <w:r w:rsidRPr="00E4482A">
        <w:rPr>
          <w:rFonts w:ascii="Arial" w:hAnsi="Arial" w:cs="Arial"/>
          <w:sz w:val="22"/>
          <w:szCs w:val="22"/>
          <w:lang w:eastAsia="x-none"/>
        </w:rPr>
        <w:t xml:space="preserve">  </w:t>
      </w:r>
      <w:r>
        <w:rPr>
          <w:rFonts w:ascii="Arial" w:hAnsi="Arial" w:cs="Arial"/>
          <w:bCs/>
          <w:sz w:val="22"/>
          <w:szCs w:val="22"/>
          <w:lang w:eastAsia="x-none"/>
        </w:rPr>
        <w:t>Main Professional Scale</w:t>
      </w:r>
    </w:p>
    <w:p w14:paraId="08096BFF" w14:textId="77777777" w:rsidR="003C42B1" w:rsidRPr="00E4482A" w:rsidRDefault="003C42B1" w:rsidP="003C42B1">
      <w:pPr>
        <w:tabs>
          <w:tab w:val="left" w:pos="2070"/>
          <w:tab w:val="left" w:pos="2552"/>
          <w:tab w:val="left" w:pos="2835"/>
        </w:tabs>
        <w:rPr>
          <w:rFonts w:ascii="Arial" w:hAnsi="Arial" w:cs="Arial"/>
          <w:sz w:val="22"/>
          <w:szCs w:val="22"/>
        </w:rPr>
      </w:pPr>
      <w:r w:rsidRPr="00E4482A">
        <w:rPr>
          <w:rFonts w:ascii="Arial" w:hAnsi="Arial" w:cs="Arial"/>
          <w:b/>
          <w:sz w:val="22"/>
          <w:szCs w:val="22"/>
        </w:rPr>
        <w:t>Responsible to:</w:t>
      </w:r>
      <w:r w:rsidRPr="00E4482A">
        <w:rPr>
          <w:rFonts w:ascii="Arial" w:hAnsi="Arial" w:cs="Arial"/>
          <w:sz w:val="22"/>
          <w:szCs w:val="22"/>
        </w:rPr>
        <w:tab/>
        <w:t>Head of Department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E4482A">
        <w:rPr>
          <w:rFonts w:ascii="Arial" w:hAnsi="Arial" w:cs="Arial"/>
          <w:b/>
          <w:sz w:val="22"/>
          <w:szCs w:val="22"/>
        </w:rPr>
        <w:t>Hours worked: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4482A">
        <w:rPr>
          <w:rFonts w:ascii="Arial" w:hAnsi="Arial" w:cs="Arial"/>
          <w:sz w:val="22"/>
          <w:szCs w:val="22"/>
        </w:rPr>
        <w:t>Full-time</w:t>
      </w:r>
    </w:p>
    <w:p w14:paraId="6C80D805" w14:textId="77777777" w:rsidR="003C42B1" w:rsidRPr="00E4482A" w:rsidRDefault="003C42B1" w:rsidP="003C42B1">
      <w:pPr>
        <w:tabs>
          <w:tab w:val="left" w:pos="2070"/>
          <w:tab w:val="left" w:pos="2552"/>
          <w:tab w:val="left" w:pos="2835"/>
        </w:tabs>
        <w:rPr>
          <w:rFonts w:ascii="Arial" w:hAnsi="Arial" w:cs="Arial"/>
          <w:sz w:val="22"/>
          <w:szCs w:val="22"/>
        </w:rPr>
      </w:pPr>
    </w:p>
    <w:p w14:paraId="25EC3579" w14:textId="77777777" w:rsidR="003C42B1" w:rsidRPr="00E4482A" w:rsidRDefault="003C42B1" w:rsidP="003C42B1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E4482A">
        <w:rPr>
          <w:rFonts w:ascii="Arial" w:hAnsi="Arial" w:cs="Arial"/>
          <w:b/>
          <w:sz w:val="22"/>
          <w:szCs w:val="22"/>
        </w:rPr>
        <w:t>Responsible for:</w:t>
      </w:r>
      <w:r w:rsidRPr="00E4482A">
        <w:rPr>
          <w:rFonts w:ascii="Arial" w:hAnsi="Arial" w:cs="Arial"/>
          <w:sz w:val="22"/>
          <w:szCs w:val="22"/>
        </w:rPr>
        <w:tab/>
      </w:r>
      <w:r w:rsidRPr="00E4482A">
        <w:rPr>
          <w:rFonts w:ascii="Arial" w:hAnsi="Arial" w:cs="Arial"/>
          <w:sz w:val="22"/>
          <w:szCs w:val="22"/>
        </w:rPr>
        <w:tab/>
      </w:r>
      <w:r w:rsidRPr="00E4482A">
        <w:rPr>
          <w:rFonts w:ascii="Arial" w:hAnsi="Arial" w:cs="Arial"/>
          <w:sz w:val="22"/>
          <w:szCs w:val="22"/>
        </w:rPr>
        <w:tab/>
      </w:r>
      <w:r w:rsidRPr="00E4482A">
        <w:rPr>
          <w:rFonts w:ascii="Arial" w:hAnsi="Arial" w:cs="Arial"/>
          <w:sz w:val="22"/>
          <w:szCs w:val="22"/>
        </w:rPr>
        <w:tab/>
      </w:r>
    </w:p>
    <w:p w14:paraId="71CC2DF5" w14:textId="77777777" w:rsidR="003C42B1" w:rsidRPr="00E4482A" w:rsidRDefault="003C42B1" w:rsidP="003C42B1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E4482A">
        <w:rPr>
          <w:rFonts w:ascii="Arial" w:hAnsi="Arial" w:cs="Arial"/>
          <w:b/>
          <w:sz w:val="22"/>
          <w:szCs w:val="22"/>
        </w:rPr>
        <w:t>Essential/Desirable/Test/ S = short listing criteria</w:t>
      </w:r>
    </w:p>
    <w:p w14:paraId="410C0963" w14:textId="77777777" w:rsidR="003C42B1" w:rsidRPr="00E4482A" w:rsidRDefault="003C42B1" w:rsidP="003C42B1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</w:p>
    <w:tbl>
      <w:tblPr>
        <w:tblW w:w="9665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735"/>
        <w:gridCol w:w="6515"/>
        <w:gridCol w:w="1179"/>
        <w:gridCol w:w="1236"/>
      </w:tblGrid>
      <w:tr w:rsidR="003C42B1" w:rsidRPr="00E4482A" w14:paraId="2E1A1996" w14:textId="77777777" w:rsidTr="007A71F5">
        <w:trPr>
          <w:tblCellSpacing w:w="20" w:type="dxa"/>
        </w:trPr>
        <w:tc>
          <w:tcPr>
            <w:tcW w:w="675" w:type="dxa"/>
          </w:tcPr>
          <w:p w14:paraId="05D0FEB3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1.0</w:t>
            </w:r>
          </w:p>
        </w:tc>
        <w:tc>
          <w:tcPr>
            <w:tcW w:w="6475" w:type="dxa"/>
            <w:shd w:val="clear" w:color="auto" w:fill="auto"/>
          </w:tcPr>
          <w:p w14:paraId="3DC7C370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  <w:r w:rsidRPr="00E4482A">
              <w:rPr>
                <w:rFonts w:ascii="Arial" w:hAnsi="Arial" w:cs="Arial"/>
                <w:sz w:val="22"/>
                <w:szCs w:val="22"/>
              </w:rPr>
              <w:t>:</w:t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  <w:r w:rsidRPr="00E4482A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139" w:type="dxa"/>
            <w:shd w:val="clear" w:color="auto" w:fill="auto"/>
          </w:tcPr>
          <w:p w14:paraId="33A1722F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1176" w:type="dxa"/>
            <w:shd w:val="clear" w:color="auto" w:fill="auto"/>
          </w:tcPr>
          <w:p w14:paraId="53A64E63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Desirable</w:t>
            </w:r>
          </w:p>
        </w:tc>
      </w:tr>
      <w:tr w:rsidR="003C42B1" w:rsidRPr="00E4482A" w14:paraId="112F9C05" w14:textId="77777777" w:rsidTr="007A71F5">
        <w:trPr>
          <w:tblCellSpacing w:w="20" w:type="dxa"/>
        </w:trPr>
        <w:tc>
          <w:tcPr>
            <w:tcW w:w="675" w:type="dxa"/>
          </w:tcPr>
          <w:p w14:paraId="3A545F5E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1.1</w:t>
            </w:r>
          </w:p>
        </w:tc>
        <w:tc>
          <w:tcPr>
            <w:tcW w:w="6475" w:type="dxa"/>
            <w:shd w:val="clear" w:color="auto" w:fill="auto"/>
          </w:tcPr>
          <w:p w14:paraId="51DB64C0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 xml:space="preserve"> Relevant qualifications for post</w:t>
            </w:r>
          </w:p>
        </w:tc>
        <w:tc>
          <w:tcPr>
            <w:tcW w:w="1139" w:type="dxa"/>
            <w:shd w:val="clear" w:color="auto" w:fill="auto"/>
          </w:tcPr>
          <w:p w14:paraId="68B4FE27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X(s)</w:t>
            </w:r>
          </w:p>
        </w:tc>
        <w:tc>
          <w:tcPr>
            <w:tcW w:w="1176" w:type="dxa"/>
            <w:shd w:val="clear" w:color="auto" w:fill="auto"/>
          </w:tcPr>
          <w:p w14:paraId="0287074C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0E9FEE05" w14:textId="77777777" w:rsidTr="007A71F5">
        <w:trPr>
          <w:tblCellSpacing w:w="20" w:type="dxa"/>
        </w:trPr>
        <w:tc>
          <w:tcPr>
            <w:tcW w:w="675" w:type="dxa"/>
          </w:tcPr>
          <w:p w14:paraId="6A812224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1.2</w:t>
            </w:r>
          </w:p>
        </w:tc>
        <w:tc>
          <w:tcPr>
            <w:tcW w:w="6475" w:type="dxa"/>
            <w:shd w:val="clear" w:color="auto" w:fill="auto"/>
          </w:tcPr>
          <w:p w14:paraId="7707A401" w14:textId="77777777" w:rsidR="003C42B1" w:rsidRPr="00E4482A" w:rsidRDefault="003C42B1" w:rsidP="007A71F5">
            <w:pPr>
              <w:spacing w:after="200" w:line="276" w:lineRule="auto"/>
              <w:ind w:left="65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proofErr w:type="gramStart"/>
            <w:r w:rsidRPr="00E4482A">
              <w:rPr>
                <w:rFonts w:ascii="Arial" w:eastAsia="Calibri" w:hAnsi="Arial" w:cs="Arial"/>
                <w:sz w:val="22"/>
                <w:szCs w:val="22"/>
              </w:rPr>
              <w:t>Relevant  teaching</w:t>
            </w:r>
            <w:proofErr w:type="gramEnd"/>
            <w:r w:rsidRPr="00E4482A">
              <w:rPr>
                <w:rFonts w:ascii="Arial" w:eastAsia="Calibri" w:hAnsi="Arial" w:cs="Arial"/>
                <w:sz w:val="22"/>
                <w:szCs w:val="22"/>
              </w:rPr>
              <w:t xml:space="preserve"> experience across the whole age and ability range in the secondary sector </w:t>
            </w:r>
          </w:p>
        </w:tc>
        <w:tc>
          <w:tcPr>
            <w:tcW w:w="1139" w:type="dxa"/>
            <w:shd w:val="clear" w:color="auto" w:fill="auto"/>
          </w:tcPr>
          <w:p w14:paraId="7B2BADE6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55BB545A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25CFD583" w14:textId="77777777" w:rsidTr="007A71F5">
        <w:trPr>
          <w:tblCellSpacing w:w="20" w:type="dxa"/>
        </w:trPr>
        <w:tc>
          <w:tcPr>
            <w:tcW w:w="675" w:type="dxa"/>
          </w:tcPr>
          <w:p w14:paraId="287AE9D2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2.0</w:t>
            </w:r>
          </w:p>
        </w:tc>
        <w:tc>
          <w:tcPr>
            <w:tcW w:w="6475" w:type="dxa"/>
            <w:shd w:val="clear" w:color="auto" w:fill="auto"/>
          </w:tcPr>
          <w:p w14:paraId="0E68D304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Knowledge, Skills and Aptitudes</w:t>
            </w:r>
          </w:p>
        </w:tc>
        <w:tc>
          <w:tcPr>
            <w:tcW w:w="1139" w:type="dxa"/>
            <w:shd w:val="clear" w:color="auto" w:fill="auto"/>
          </w:tcPr>
          <w:p w14:paraId="6673FCFE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0ABD937D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19225DA1" w14:textId="77777777" w:rsidTr="007A71F5">
        <w:trPr>
          <w:tblCellSpacing w:w="20" w:type="dxa"/>
        </w:trPr>
        <w:tc>
          <w:tcPr>
            <w:tcW w:w="675" w:type="dxa"/>
          </w:tcPr>
          <w:p w14:paraId="313ED7C9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2.1</w:t>
            </w:r>
          </w:p>
        </w:tc>
        <w:tc>
          <w:tcPr>
            <w:tcW w:w="6475" w:type="dxa"/>
            <w:shd w:val="clear" w:color="auto" w:fill="auto"/>
          </w:tcPr>
          <w:p w14:paraId="52E901A6" w14:textId="77777777" w:rsidR="003C42B1" w:rsidRPr="00E4482A" w:rsidRDefault="003C42B1" w:rsidP="007A71F5">
            <w:pPr>
              <w:spacing w:after="200" w:line="276" w:lineRule="auto"/>
              <w:ind w:left="720" w:hanging="720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Appropriate IT skills</w:t>
            </w:r>
          </w:p>
        </w:tc>
        <w:tc>
          <w:tcPr>
            <w:tcW w:w="1139" w:type="dxa"/>
            <w:shd w:val="clear" w:color="auto" w:fill="auto"/>
          </w:tcPr>
          <w:p w14:paraId="4FF13005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 (s)</w:t>
            </w:r>
          </w:p>
        </w:tc>
        <w:tc>
          <w:tcPr>
            <w:tcW w:w="1176" w:type="dxa"/>
            <w:shd w:val="clear" w:color="auto" w:fill="auto"/>
          </w:tcPr>
          <w:p w14:paraId="72CC0D2D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76353C5E" w14:textId="77777777" w:rsidTr="007A71F5">
        <w:trPr>
          <w:tblCellSpacing w:w="20" w:type="dxa"/>
        </w:trPr>
        <w:tc>
          <w:tcPr>
            <w:tcW w:w="675" w:type="dxa"/>
          </w:tcPr>
          <w:p w14:paraId="566E9AB7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2.2</w:t>
            </w:r>
          </w:p>
        </w:tc>
        <w:tc>
          <w:tcPr>
            <w:tcW w:w="6475" w:type="dxa"/>
            <w:shd w:val="clear" w:color="auto" w:fill="auto"/>
          </w:tcPr>
          <w:p w14:paraId="6C324548" w14:textId="77777777" w:rsidR="003C42B1" w:rsidRPr="00E4482A" w:rsidRDefault="003C42B1" w:rsidP="007A71F5">
            <w:pPr>
              <w:spacing w:after="200" w:line="276" w:lineRule="auto"/>
              <w:ind w:left="273" w:hanging="273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An understanding of how student performance data can be</w:t>
            </w:r>
          </w:p>
          <w:p w14:paraId="5F98BD16" w14:textId="77777777" w:rsidR="003C42B1" w:rsidRPr="00E4482A" w:rsidRDefault="003C42B1" w:rsidP="007A71F5">
            <w:pPr>
              <w:spacing w:after="200" w:line="276" w:lineRule="auto"/>
              <w:ind w:left="273" w:hanging="273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managed in order to bring about improvements in standards</w:t>
            </w:r>
          </w:p>
        </w:tc>
        <w:tc>
          <w:tcPr>
            <w:tcW w:w="1139" w:type="dxa"/>
            <w:shd w:val="clear" w:color="auto" w:fill="auto"/>
          </w:tcPr>
          <w:p w14:paraId="019ADE6C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 xml:space="preserve">    X (s)</w:t>
            </w:r>
          </w:p>
        </w:tc>
        <w:tc>
          <w:tcPr>
            <w:tcW w:w="1176" w:type="dxa"/>
            <w:shd w:val="clear" w:color="auto" w:fill="auto"/>
          </w:tcPr>
          <w:p w14:paraId="2D537827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6F111504" w14:textId="77777777" w:rsidTr="007A71F5">
        <w:trPr>
          <w:tblCellSpacing w:w="20" w:type="dxa"/>
        </w:trPr>
        <w:tc>
          <w:tcPr>
            <w:tcW w:w="675" w:type="dxa"/>
          </w:tcPr>
          <w:p w14:paraId="7359E36F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2.3</w:t>
            </w:r>
          </w:p>
        </w:tc>
        <w:tc>
          <w:tcPr>
            <w:tcW w:w="6475" w:type="dxa"/>
            <w:shd w:val="clear" w:color="auto" w:fill="auto"/>
          </w:tcPr>
          <w:p w14:paraId="5A771687" w14:textId="77777777" w:rsidR="003C42B1" w:rsidRPr="00E4482A" w:rsidRDefault="003C42B1" w:rsidP="007A71F5">
            <w:pPr>
              <w:spacing w:after="200" w:line="276" w:lineRule="auto"/>
              <w:ind w:hanging="11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The ability to monitor and evaluate performance in own classes with a view to identify the need for change</w:t>
            </w:r>
          </w:p>
        </w:tc>
        <w:tc>
          <w:tcPr>
            <w:tcW w:w="1139" w:type="dxa"/>
            <w:shd w:val="clear" w:color="auto" w:fill="auto"/>
          </w:tcPr>
          <w:p w14:paraId="25A826F7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 xml:space="preserve">    X (s)</w:t>
            </w:r>
          </w:p>
        </w:tc>
        <w:tc>
          <w:tcPr>
            <w:tcW w:w="1176" w:type="dxa"/>
            <w:shd w:val="clear" w:color="auto" w:fill="auto"/>
          </w:tcPr>
          <w:p w14:paraId="3EEB971D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743FC918" w14:textId="77777777" w:rsidTr="007A71F5">
        <w:trPr>
          <w:tblCellSpacing w:w="20" w:type="dxa"/>
        </w:trPr>
        <w:tc>
          <w:tcPr>
            <w:tcW w:w="675" w:type="dxa"/>
          </w:tcPr>
          <w:p w14:paraId="7D60205A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3.0</w:t>
            </w:r>
          </w:p>
        </w:tc>
        <w:tc>
          <w:tcPr>
            <w:tcW w:w="6475" w:type="dxa"/>
            <w:shd w:val="clear" w:color="auto" w:fill="auto"/>
          </w:tcPr>
          <w:p w14:paraId="6BC61E18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Personal and professional characteristics</w:t>
            </w:r>
          </w:p>
        </w:tc>
        <w:tc>
          <w:tcPr>
            <w:tcW w:w="1139" w:type="dxa"/>
            <w:shd w:val="clear" w:color="auto" w:fill="auto"/>
          </w:tcPr>
          <w:p w14:paraId="2A7D733C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29BA89A8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133A1B32" w14:textId="77777777" w:rsidTr="007A71F5">
        <w:trPr>
          <w:tblCellSpacing w:w="20" w:type="dxa"/>
        </w:trPr>
        <w:tc>
          <w:tcPr>
            <w:tcW w:w="675" w:type="dxa"/>
          </w:tcPr>
          <w:p w14:paraId="4E12A078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3.1</w:t>
            </w:r>
          </w:p>
        </w:tc>
        <w:tc>
          <w:tcPr>
            <w:tcW w:w="6475" w:type="dxa"/>
            <w:shd w:val="clear" w:color="auto" w:fill="auto"/>
          </w:tcPr>
          <w:p w14:paraId="3BA2F416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 strong commitment to raise standards for all students</w:t>
            </w:r>
          </w:p>
        </w:tc>
        <w:tc>
          <w:tcPr>
            <w:tcW w:w="1139" w:type="dxa"/>
            <w:shd w:val="clear" w:color="auto" w:fill="auto"/>
          </w:tcPr>
          <w:p w14:paraId="757AB752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7FD7C1FE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4BB2B926" w14:textId="77777777" w:rsidTr="007A71F5">
        <w:trPr>
          <w:tblCellSpacing w:w="20" w:type="dxa"/>
        </w:trPr>
        <w:tc>
          <w:tcPr>
            <w:tcW w:w="675" w:type="dxa"/>
          </w:tcPr>
          <w:p w14:paraId="373212A0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3.2</w:t>
            </w:r>
          </w:p>
        </w:tc>
        <w:tc>
          <w:tcPr>
            <w:tcW w:w="6475" w:type="dxa"/>
            <w:shd w:val="clear" w:color="auto" w:fill="auto"/>
          </w:tcPr>
          <w:p w14:paraId="17014637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Good relationship with students and adults</w:t>
            </w:r>
          </w:p>
        </w:tc>
        <w:tc>
          <w:tcPr>
            <w:tcW w:w="1139" w:type="dxa"/>
            <w:shd w:val="clear" w:color="auto" w:fill="auto"/>
          </w:tcPr>
          <w:p w14:paraId="26EF6767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495E8F78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7605B6D9" w14:textId="77777777" w:rsidTr="007A71F5">
        <w:trPr>
          <w:tblCellSpacing w:w="20" w:type="dxa"/>
        </w:trPr>
        <w:tc>
          <w:tcPr>
            <w:tcW w:w="675" w:type="dxa"/>
          </w:tcPr>
          <w:p w14:paraId="2275B661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3.3</w:t>
            </w:r>
          </w:p>
        </w:tc>
        <w:tc>
          <w:tcPr>
            <w:tcW w:w="6475" w:type="dxa"/>
            <w:shd w:val="clear" w:color="auto" w:fill="auto"/>
          </w:tcPr>
          <w:p w14:paraId="18E27D55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Awareness of Equal Opportunities issues</w:t>
            </w:r>
          </w:p>
        </w:tc>
        <w:tc>
          <w:tcPr>
            <w:tcW w:w="1139" w:type="dxa"/>
            <w:shd w:val="clear" w:color="auto" w:fill="auto"/>
          </w:tcPr>
          <w:p w14:paraId="43EEF467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4122FB0B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3E824050" w14:textId="77777777" w:rsidTr="007A71F5">
        <w:trPr>
          <w:tblCellSpacing w:w="20" w:type="dxa"/>
        </w:trPr>
        <w:tc>
          <w:tcPr>
            <w:tcW w:w="675" w:type="dxa"/>
          </w:tcPr>
          <w:p w14:paraId="5444AB93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3.4</w:t>
            </w:r>
          </w:p>
        </w:tc>
        <w:tc>
          <w:tcPr>
            <w:tcW w:w="6475" w:type="dxa"/>
            <w:shd w:val="clear" w:color="auto" w:fill="auto"/>
          </w:tcPr>
          <w:p w14:paraId="69771345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Have high expectations of themselves and others within the school community</w:t>
            </w:r>
          </w:p>
        </w:tc>
        <w:tc>
          <w:tcPr>
            <w:tcW w:w="1139" w:type="dxa"/>
            <w:shd w:val="clear" w:color="auto" w:fill="auto"/>
          </w:tcPr>
          <w:p w14:paraId="182B3B59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4D9093C8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6DD03C10" w14:textId="77777777" w:rsidTr="007A71F5">
        <w:trPr>
          <w:tblCellSpacing w:w="20" w:type="dxa"/>
        </w:trPr>
        <w:tc>
          <w:tcPr>
            <w:tcW w:w="675" w:type="dxa"/>
          </w:tcPr>
          <w:p w14:paraId="25EA230B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3.5</w:t>
            </w:r>
          </w:p>
        </w:tc>
        <w:tc>
          <w:tcPr>
            <w:tcW w:w="6475" w:type="dxa"/>
            <w:shd w:val="clear" w:color="auto" w:fill="auto"/>
          </w:tcPr>
          <w:p w14:paraId="224F18A4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Be proactive and self-motivating</w:t>
            </w:r>
          </w:p>
        </w:tc>
        <w:tc>
          <w:tcPr>
            <w:tcW w:w="1139" w:type="dxa"/>
            <w:shd w:val="clear" w:color="auto" w:fill="auto"/>
          </w:tcPr>
          <w:p w14:paraId="4F711588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4053E6F6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784ED039" w14:textId="77777777" w:rsidTr="007A71F5">
        <w:trPr>
          <w:tblCellSpacing w:w="20" w:type="dxa"/>
        </w:trPr>
        <w:tc>
          <w:tcPr>
            <w:tcW w:w="675" w:type="dxa"/>
          </w:tcPr>
          <w:p w14:paraId="689D23B4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3.6</w:t>
            </w:r>
          </w:p>
        </w:tc>
        <w:tc>
          <w:tcPr>
            <w:tcW w:w="6475" w:type="dxa"/>
            <w:shd w:val="clear" w:color="auto" w:fill="auto"/>
          </w:tcPr>
          <w:p w14:paraId="6F6F8DD3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Desire to participate fully in school life</w:t>
            </w:r>
          </w:p>
        </w:tc>
        <w:tc>
          <w:tcPr>
            <w:tcW w:w="1139" w:type="dxa"/>
            <w:shd w:val="clear" w:color="auto" w:fill="auto"/>
          </w:tcPr>
          <w:p w14:paraId="25A0C4E6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 (s)</w:t>
            </w:r>
          </w:p>
        </w:tc>
        <w:tc>
          <w:tcPr>
            <w:tcW w:w="1176" w:type="dxa"/>
            <w:shd w:val="clear" w:color="auto" w:fill="auto"/>
          </w:tcPr>
          <w:p w14:paraId="23AE7F1A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61ABBA81" w14:textId="77777777" w:rsidTr="007A71F5">
        <w:trPr>
          <w:tblCellSpacing w:w="20" w:type="dxa"/>
        </w:trPr>
        <w:tc>
          <w:tcPr>
            <w:tcW w:w="675" w:type="dxa"/>
          </w:tcPr>
          <w:p w14:paraId="02971B5D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3.7</w:t>
            </w:r>
          </w:p>
        </w:tc>
        <w:tc>
          <w:tcPr>
            <w:tcW w:w="6475" w:type="dxa"/>
            <w:shd w:val="clear" w:color="auto" w:fill="auto"/>
          </w:tcPr>
          <w:p w14:paraId="7A016D9D" w14:textId="77777777" w:rsidR="003C42B1" w:rsidRPr="00E4482A" w:rsidRDefault="003C42B1" w:rsidP="007A71F5">
            <w:pPr>
              <w:spacing w:after="200" w:line="276" w:lineRule="auto"/>
              <w:ind w:hanging="11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Smart appearance</w:t>
            </w:r>
          </w:p>
        </w:tc>
        <w:tc>
          <w:tcPr>
            <w:tcW w:w="1139" w:type="dxa"/>
            <w:shd w:val="clear" w:color="auto" w:fill="auto"/>
          </w:tcPr>
          <w:p w14:paraId="23D70E09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0C422C57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66219089" w14:textId="77777777" w:rsidTr="007A71F5">
        <w:trPr>
          <w:tblCellSpacing w:w="20" w:type="dxa"/>
        </w:trPr>
        <w:tc>
          <w:tcPr>
            <w:tcW w:w="675" w:type="dxa"/>
          </w:tcPr>
          <w:p w14:paraId="141EC9D9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3.8</w:t>
            </w:r>
          </w:p>
        </w:tc>
        <w:tc>
          <w:tcPr>
            <w:tcW w:w="6475" w:type="dxa"/>
            <w:shd w:val="clear" w:color="auto" w:fill="auto"/>
          </w:tcPr>
          <w:p w14:paraId="7C323B48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 readiness to innovate</w:t>
            </w:r>
          </w:p>
        </w:tc>
        <w:tc>
          <w:tcPr>
            <w:tcW w:w="1139" w:type="dxa"/>
            <w:shd w:val="clear" w:color="auto" w:fill="auto"/>
          </w:tcPr>
          <w:p w14:paraId="2E1934DD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180DD7EE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381D7EDF" w14:textId="77777777" w:rsidTr="007A71F5">
        <w:trPr>
          <w:tblCellSpacing w:w="20" w:type="dxa"/>
        </w:trPr>
        <w:tc>
          <w:tcPr>
            <w:tcW w:w="675" w:type="dxa"/>
          </w:tcPr>
          <w:p w14:paraId="30B2D81F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3.9</w:t>
            </w:r>
          </w:p>
        </w:tc>
        <w:tc>
          <w:tcPr>
            <w:tcW w:w="6475" w:type="dxa"/>
            <w:shd w:val="clear" w:color="auto" w:fill="auto"/>
          </w:tcPr>
          <w:p w14:paraId="5819FCDE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Enthusiasm and a positive outlook</w:t>
            </w:r>
          </w:p>
        </w:tc>
        <w:tc>
          <w:tcPr>
            <w:tcW w:w="1139" w:type="dxa"/>
            <w:shd w:val="clear" w:color="auto" w:fill="auto"/>
          </w:tcPr>
          <w:p w14:paraId="7806C828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37399BDF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31A4C006" w14:textId="77777777" w:rsidTr="007A71F5">
        <w:trPr>
          <w:tblCellSpacing w:w="20" w:type="dxa"/>
        </w:trPr>
        <w:tc>
          <w:tcPr>
            <w:tcW w:w="675" w:type="dxa"/>
          </w:tcPr>
          <w:p w14:paraId="5E990814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3.10</w:t>
            </w:r>
          </w:p>
        </w:tc>
        <w:tc>
          <w:tcPr>
            <w:tcW w:w="6475" w:type="dxa"/>
            <w:shd w:val="clear" w:color="auto" w:fill="auto"/>
          </w:tcPr>
          <w:p w14:paraId="2FD7C3A7" w14:textId="77777777" w:rsidR="003C42B1" w:rsidRPr="00E4482A" w:rsidRDefault="003C42B1" w:rsidP="007A71F5">
            <w:pPr>
              <w:spacing w:after="200" w:line="276" w:lineRule="auto"/>
              <w:ind w:left="-11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 proven commitment to developing their own professional learning</w:t>
            </w:r>
          </w:p>
        </w:tc>
        <w:tc>
          <w:tcPr>
            <w:tcW w:w="1139" w:type="dxa"/>
            <w:shd w:val="clear" w:color="auto" w:fill="auto"/>
          </w:tcPr>
          <w:p w14:paraId="0379B616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6F4B2A5A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40A53245" w14:textId="77777777" w:rsidTr="007A71F5">
        <w:trPr>
          <w:tblCellSpacing w:w="20" w:type="dxa"/>
        </w:trPr>
        <w:tc>
          <w:tcPr>
            <w:tcW w:w="675" w:type="dxa"/>
          </w:tcPr>
          <w:p w14:paraId="18676D70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3.1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475" w:type="dxa"/>
            <w:shd w:val="clear" w:color="auto" w:fill="auto"/>
          </w:tcPr>
          <w:p w14:paraId="52DE318F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The ability to operate effectively both as a team leader and team member</w:t>
            </w:r>
          </w:p>
        </w:tc>
        <w:tc>
          <w:tcPr>
            <w:tcW w:w="1139" w:type="dxa"/>
            <w:shd w:val="clear" w:color="auto" w:fill="auto"/>
          </w:tcPr>
          <w:p w14:paraId="31202CEB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3A67F16A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70B3B936" w14:textId="77777777" w:rsidTr="007A71F5">
        <w:trPr>
          <w:tblCellSpacing w:w="20" w:type="dxa"/>
        </w:trPr>
        <w:tc>
          <w:tcPr>
            <w:tcW w:w="675" w:type="dxa"/>
          </w:tcPr>
          <w:p w14:paraId="1C8654D7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3.1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475" w:type="dxa"/>
            <w:shd w:val="clear" w:color="auto" w:fill="auto"/>
          </w:tcPr>
          <w:p w14:paraId="6871726D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Good attendance and punctuality</w:t>
            </w:r>
          </w:p>
        </w:tc>
        <w:tc>
          <w:tcPr>
            <w:tcW w:w="1139" w:type="dxa"/>
            <w:shd w:val="clear" w:color="auto" w:fill="auto"/>
          </w:tcPr>
          <w:p w14:paraId="633FB3E2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1DE4E1B6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4A6B15A7" w14:textId="77777777" w:rsidTr="007A71F5">
        <w:trPr>
          <w:tblCellSpacing w:w="20" w:type="dxa"/>
        </w:trPr>
        <w:tc>
          <w:tcPr>
            <w:tcW w:w="675" w:type="dxa"/>
          </w:tcPr>
          <w:p w14:paraId="39D5525D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3.1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475" w:type="dxa"/>
            <w:shd w:val="clear" w:color="auto" w:fill="auto"/>
          </w:tcPr>
          <w:p w14:paraId="47C59C77" w14:textId="77777777" w:rsidR="003C42B1" w:rsidRPr="00E4482A" w:rsidRDefault="003C42B1" w:rsidP="007A71F5">
            <w:pPr>
              <w:spacing w:after="200" w:line="276" w:lineRule="auto"/>
              <w:contextualSpacing/>
              <w:rPr>
                <w:rFonts w:ascii="Arial" w:eastAsia="Calibri" w:hAnsi="Arial" w:cs="Arial"/>
                <w:sz w:val="22"/>
                <w:szCs w:val="22"/>
              </w:rPr>
            </w:pPr>
            <w:r w:rsidRPr="00E4482A">
              <w:rPr>
                <w:rFonts w:ascii="Arial" w:eastAsia="Calibri" w:hAnsi="Arial" w:cs="Arial"/>
                <w:sz w:val="22"/>
                <w:szCs w:val="22"/>
              </w:rPr>
              <w:t>A commitment to safeguarding and promoting welfare of children and young adults</w:t>
            </w:r>
          </w:p>
        </w:tc>
        <w:tc>
          <w:tcPr>
            <w:tcW w:w="1139" w:type="dxa"/>
            <w:shd w:val="clear" w:color="auto" w:fill="auto"/>
          </w:tcPr>
          <w:p w14:paraId="0310638A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26C76499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262FCE7A" w14:textId="77777777" w:rsidTr="007A71F5">
        <w:trPr>
          <w:tblCellSpacing w:w="20" w:type="dxa"/>
        </w:trPr>
        <w:tc>
          <w:tcPr>
            <w:tcW w:w="675" w:type="dxa"/>
          </w:tcPr>
          <w:p w14:paraId="092A90DF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4.0</w:t>
            </w:r>
          </w:p>
        </w:tc>
        <w:tc>
          <w:tcPr>
            <w:tcW w:w="6475" w:type="dxa"/>
            <w:shd w:val="clear" w:color="auto" w:fill="auto"/>
          </w:tcPr>
          <w:p w14:paraId="41046F63" w14:textId="77777777" w:rsidR="003C42B1" w:rsidRPr="00E4482A" w:rsidRDefault="003C42B1" w:rsidP="007A71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82A">
              <w:rPr>
                <w:rFonts w:ascii="Arial" w:hAnsi="Arial" w:cs="Arial"/>
                <w:b/>
                <w:sz w:val="22"/>
                <w:szCs w:val="22"/>
              </w:rPr>
              <w:t>EQUAL OPPORTUNITIES</w:t>
            </w:r>
          </w:p>
        </w:tc>
        <w:tc>
          <w:tcPr>
            <w:tcW w:w="1139" w:type="dxa"/>
            <w:shd w:val="clear" w:color="auto" w:fill="auto"/>
          </w:tcPr>
          <w:p w14:paraId="62320187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</w:tcPr>
          <w:p w14:paraId="33718CB5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2B1" w:rsidRPr="00E4482A" w14:paraId="3FDD7E9D" w14:textId="77777777" w:rsidTr="007A71F5">
        <w:trPr>
          <w:tblCellSpacing w:w="20" w:type="dxa"/>
        </w:trPr>
        <w:tc>
          <w:tcPr>
            <w:tcW w:w="675" w:type="dxa"/>
          </w:tcPr>
          <w:p w14:paraId="1310E62E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4.1</w:t>
            </w:r>
          </w:p>
        </w:tc>
        <w:tc>
          <w:tcPr>
            <w:tcW w:w="6475" w:type="dxa"/>
            <w:shd w:val="clear" w:color="auto" w:fill="auto"/>
          </w:tcPr>
          <w:p w14:paraId="0A5B2D9C" w14:textId="77777777" w:rsidR="003C42B1" w:rsidRPr="00E4482A" w:rsidRDefault="003C42B1" w:rsidP="007A71F5">
            <w:pPr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Understand and demonstrate a willingness to promote positively the Equal Opportunities Policy of Norlington School</w:t>
            </w:r>
          </w:p>
        </w:tc>
        <w:tc>
          <w:tcPr>
            <w:tcW w:w="1139" w:type="dxa"/>
            <w:shd w:val="clear" w:color="auto" w:fill="auto"/>
          </w:tcPr>
          <w:p w14:paraId="66F1644E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82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76" w:type="dxa"/>
            <w:shd w:val="clear" w:color="auto" w:fill="auto"/>
          </w:tcPr>
          <w:p w14:paraId="55A1EBBC" w14:textId="77777777" w:rsidR="003C42B1" w:rsidRPr="00E4482A" w:rsidRDefault="003C42B1" w:rsidP="007A71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4F156B" w14:textId="77777777" w:rsidR="003C42B1" w:rsidRPr="00E4482A" w:rsidRDefault="003C42B1" w:rsidP="003C42B1">
      <w:pPr>
        <w:rPr>
          <w:rFonts w:ascii="Arial" w:hAnsi="Arial" w:cs="Arial"/>
          <w:sz w:val="22"/>
          <w:szCs w:val="22"/>
        </w:rPr>
      </w:pPr>
    </w:p>
    <w:p w14:paraId="57E3C8E9" w14:textId="77777777" w:rsidR="00C55A80" w:rsidRDefault="00C55A80"/>
    <w:sectPr w:rsidR="00C55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B46"/>
    <w:rsid w:val="003C42B1"/>
    <w:rsid w:val="004C39E1"/>
    <w:rsid w:val="00656ACA"/>
    <w:rsid w:val="009E7B46"/>
    <w:rsid w:val="00C5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68593-7B71-462B-883E-B85A62643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2B1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B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B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B4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B4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B4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B46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B46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B46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B46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B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B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B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B4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B4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B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B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B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B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B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7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B4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7B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B4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7B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B46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7B4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B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B4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B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Nikulin</dc:creator>
  <cp:keywords/>
  <dc:description/>
  <cp:lastModifiedBy>Aleksei Nikulin</cp:lastModifiedBy>
  <cp:revision>2</cp:revision>
  <dcterms:created xsi:type="dcterms:W3CDTF">2025-03-07T16:17:00Z</dcterms:created>
  <dcterms:modified xsi:type="dcterms:W3CDTF">2025-03-07T16:17:00Z</dcterms:modified>
</cp:coreProperties>
</file>