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This table lists the essential and desirable requirements needed in order to perform the job effectively.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20" w:lineRule="auto"/>
        <w:rPr/>
      </w:pPr>
      <w:r w:rsidDel="00000000" w:rsidR="00000000" w:rsidRPr="00000000">
        <w:rPr>
          <w:rtl w:val="0"/>
        </w:rPr>
        <w:t xml:space="preserve">Candidates will be shortlisted based on the extent to which they meet these requirements.</w:t>
      </w:r>
    </w:p>
    <w:p w:rsidR="00000000" w:rsidDel="00000000" w:rsidP="00000000" w:rsidRDefault="00000000" w:rsidRPr="00000000" w14:paraId="0000000B">
      <w:pPr>
        <w:spacing w:after="120" w:lineRule="auto"/>
        <w:rPr/>
      </w:pPr>
      <w:r w:rsidDel="00000000" w:rsidR="00000000" w:rsidRPr="00000000">
        <w:rPr>
          <w:b w:val="1"/>
          <w:color w:val="da2129"/>
          <w:rtl w:val="0"/>
        </w:rPr>
        <w:t xml:space="preserve">Essential:</w:t>
      </w:r>
      <w:r w:rsidDel="00000000" w:rsidR="00000000" w:rsidRPr="00000000">
        <w:rPr>
          <w:color w:val="da2129"/>
          <w:rtl w:val="0"/>
        </w:rPr>
        <w:t xml:space="preserve"> </w:t>
      </w:r>
      <w:r w:rsidDel="00000000" w:rsidR="00000000" w:rsidRPr="00000000">
        <w:rPr>
          <w:rtl w:val="0"/>
        </w:rPr>
        <w:t xml:space="preserve">Requirements without which the job could not be done.</w:t>
      </w:r>
    </w:p>
    <w:p w:rsidR="00000000" w:rsidDel="00000000" w:rsidP="00000000" w:rsidRDefault="00000000" w:rsidRPr="00000000" w14:paraId="0000000C">
      <w:pPr>
        <w:spacing w:after="120" w:lineRule="auto"/>
        <w:rPr/>
      </w:pPr>
      <w:r w:rsidDel="00000000" w:rsidR="00000000" w:rsidRPr="00000000">
        <w:rPr>
          <w:b w:val="1"/>
          <w:color w:val="da2129"/>
          <w:rtl w:val="0"/>
        </w:rPr>
        <w:t xml:space="preserve">Desirable:</w:t>
      </w:r>
      <w:r w:rsidDel="00000000" w:rsidR="00000000" w:rsidRPr="00000000">
        <w:rPr>
          <w:color w:val="da2129"/>
          <w:rtl w:val="0"/>
        </w:rPr>
        <w:t xml:space="preserve"> </w:t>
      </w:r>
      <w:r w:rsidDel="00000000" w:rsidR="00000000" w:rsidRPr="00000000">
        <w:rPr>
          <w:rtl w:val="0"/>
        </w:rPr>
        <w:t xml:space="preserve">Requirements that would enable the candidate to perform the job well.</w:t>
      </w:r>
    </w:p>
    <w:p w:rsidR="00000000" w:rsidDel="00000000" w:rsidP="00000000" w:rsidRDefault="00000000" w:rsidRPr="00000000" w14:paraId="0000000D">
      <w:pPr>
        <w:spacing w:after="120" w:lineRule="auto"/>
        <w:rPr/>
      </w:pPr>
      <w:r w:rsidDel="00000000" w:rsidR="00000000" w:rsidRPr="00000000">
        <w:rPr>
          <w:b w:val="1"/>
          <w:color w:val="da2129"/>
          <w:rtl w:val="0"/>
        </w:rPr>
        <w:t xml:space="preserve">Evidence:</w:t>
      </w:r>
      <w:r w:rsidDel="00000000" w:rsidR="00000000" w:rsidRPr="00000000">
        <w:rPr>
          <w:color w:val="da2129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A</w:t>
      </w:r>
      <w:r w:rsidDel="00000000" w:rsidR="00000000" w:rsidRPr="00000000">
        <w:rPr>
          <w:rtl w:val="0"/>
        </w:rPr>
        <w:t xml:space="preserve"> = Application Form, </w:t>
      </w:r>
      <w:r w:rsidDel="00000000" w:rsidR="00000000" w:rsidRPr="00000000">
        <w:rPr>
          <w:b w:val="1"/>
          <w:rtl w:val="0"/>
        </w:rPr>
        <w:t xml:space="preserve">I</w:t>
      </w:r>
      <w:r w:rsidDel="00000000" w:rsidR="00000000" w:rsidRPr="00000000">
        <w:rPr>
          <w:rtl w:val="0"/>
        </w:rPr>
        <w:t xml:space="preserve"> = Interview, </w:t>
      </w:r>
      <w:r w:rsidDel="00000000" w:rsidR="00000000" w:rsidRPr="00000000">
        <w:rPr>
          <w:b w:val="1"/>
          <w:rtl w:val="0"/>
        </w:rPr>
        <w:t xml:space="preserve">R</w:t>
      </w:r>
      <w:r w:rsidDel="00000000" w:rsidR="00000000" w:rsidRPr="00000000">
        <w:rPr>
          <w:rtl w:val="0"/>
        </w:rPr>
        <w:t xml:space="preserve"> = Reference.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15.0" w:type="dxa"/>
        <w:jc w:val="left"/>
        <w:tblBorders>
          <w:top w:color="ffffff" w:space="0" w:sz="18" w:val="single"/>
          <w:left w:color="ffffff" w:space="0" w:sz="18" w:val="single"/>
          <w:bottom w:color="ffffff" w:space="0" w:sz="18" w:val="single"/>
          <w:right w:color="ffffff" w:space="0" w:sz="18" w:val="single"/>
          <w:insideH w:color="ffffff" w:space="0" w:sz="18" w:val="single"/>
          <w:insideV w:color="ffffff" w:space="0" w:sz="18" w:val="single"/>
        </w:tblBorders>
        <w:tblLayout w:type="fixed"/>
        <w:tblLook w:val="0400"/>
      </w:tblPr>
      <w:tblGrid>
        <w:gridCol w:w="5220"/>
        <w:gridCol w:w="1380"/>
        <w:gridCol w:w="1350"/>
        <w:gridCol w:w="1365"/>
        <w:tblGridChange w:id="0">
          <w:tblGrid>
            <w:gridCol w:w="5220"/>
            <w:gridCol w:w="1380"/>
            <w:gridCol w:w="1350"/>
            <w:gridCol w:w="1365"/>
          </w:tblGrid>
        </w:tblGridChange>
      </w:tblGrid>
      <w:tr>
        <w:trPr>
          <w:cantSplit w:val="0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10">
            <w:pPr>
              <w:rPr>
                <w:b w:val="1"/>
                <w:color w:val="1a1a1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Essential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Desirable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Evidence</w:t>
            </w:r>
          </w:p>
        </w:tc>
      </w:tr>
      <w:tr>
        <w:trPr>
          <w:cantSplit w:val="0"/>
          <w:trHeight w:val="113" w:hRule="atLeast"/>
          <w:tblHeader w:val="0"/>
        </w:trPr>
        <w:tc>
          <w:tcPr>
            <w:gridSpan w:val="4"/>
            <w:shd w:fill="da2129" w:val="clear"/>
          </w:tcPr>
          <w:p w:rsidR="00000000" w:rsidDel="00000000" w:rsidP="00000000" w:rsidRDefault="00000000" w:rsidRPr="00000000" w14:paraId="00000014">
            <w:pPr>
              <w:rPr>
                <w:b w:val="1"/>
                <w:color w:val="ffffff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Qualifications and Professional Development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18">
            <w:pPr>
              <w:rPr>
                <w:color w:val="1a1a1a"/>
              </w:rPr>
            </w:pPr>
            <w:r w:rsidDel="00000000" w:rsidR="00000000" w:rsidRPr="00000000">
              <w:rPr>
                <w:color w:val="1a1a1a"/>
                <w:rtl w:val="0"/>
              </w:rPr>
              <w:t xml:space="preserve">Safeguarding Training (or willingness to train)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1C">
            <w:pPr>
              <w:rPr>
                <w:color w:val="1a1a1a"/>
              </w:rPr>
            </w:pPr>
            <w:r w:rsidDel="00000000" w:rsidR="00000000" w:rsidRPr="00000000">
              <w:rPr>
                <w:color w:val="1a1a1a"/>
                <w:rtl w:val="0"/>
              </w:rPr>
              <w:t xml:space="preserve">Relevant Degree or Equivalent Qualification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20">
            <w:pPr>
              <w:rPr>
                <w:color w:val="1a1a1a"/>
              </w:rPr>
            </w:pPr>
            <w:r w:rsidDel="00000000" w:rsidR="00000000" w:rsidRPr="00000000">
              <w:rPr>
                <w:color w:val="1a1a1a"/>
                <w:rtl w:val="0"/>
              </w:rPr>
              <w:t xml:space="preserve">Qualified Teacher Status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24">
            <w:pPr>
              <w:rPr>
                <w:color w:val="1a1a1a"/>
              </w:rPr>
            </w:pPr>
            <w:r w:rsidDel="00000000" w:rsidR="00000000" w:rsidRPr="00000000">
              <w:rPr>
                <w:color w:val="1a1a1a"/>
                <w:rtl w:val="0"/>
              </w:rPr>
              <w:t xml:space="preserve">Commitment to professional development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A, I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28">
            <w:pPr>
              <w:rPr>
                <w:color w:val="1a1a1a"/>
              </w:rPr>
            </w:pPr>
            <w:r w:rsidDel="00000000" w:rsidR="00000000" w:rsidRPr="00000000">
              <w:rPr>
                <w:color w:val="1a1a1a"/>
                <w:rtl w:val="0"/>
              </w:rPr>
              <w:t xml:space="preserve">Evidence of continuous INSET/CPD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A,I,R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gridSpan w:val="4"/>
            <w:shd w:fill="da2129" w:val="clear"/>
          </w:tcPr>
          <w:p w:rsidR="00000000" w:rsidDel="00000000" w:rsidP="00000000" w:rsidRDefault="00000000" w:rsidRPr="00000000" w14:paraId="0000002C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Experience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Teaching successful placements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3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3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3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A,I,R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Supervising groups / classes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3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3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3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A,I,R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Teaching primary music and art 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3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3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3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A,I,R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Teaching across the whole primary age range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3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3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3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A,I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Working in partnership with parents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4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4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4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A,I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gridSpan w:val="4"/>
            <w:shd w:fill="da2129" w:val="clear"/>
          </w:tcPr>
          <w:p w:rsidR="00000000" w:rsidDel="00000000" w:rsidP="00000000" w:rsidRDefault="00000000" w:rsidRPr="00000000" w14:paraId="00000044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Professional Knowledge and Understanding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  <w:t xml:space="preserve">An understanding of the National Curriculum and its application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4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4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4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I,R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  <w:t xml:space="preserve">Knowledge of strategies that enable the teacher to teach mixed ability pupils within the same class &amp; provide work which is differentiated to care for the entire ability range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4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4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4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I,R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Knowledge and understanding of the Primary Curriculum and its application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I,R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  <w:t xml:space="preserve">Ability to develop a creative curriculum to motivate and inspire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I,R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  <w:t xml:space="preserve">Theory &amp; practice of providing effectively for the individual needs of all children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I,R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  <w:t xml:space="preserve">The monitoring, assessment, recording &amp; reporting of pupils attainment and progress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I,R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  <w:t xml:space="preserve">Statutory requirements of legislations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A,I,R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  <w:t xml:space="preserve">Positive links necessary within school and with stakeholders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I,R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  <w:t xml:space="preserve">Effective teaching and learning styles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I,R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  <w:t xml:space="preserve">Understanding of the preparation and administration of statutory tests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I,R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7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7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7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gridSpan w:val="4"/>
            <w:shd w:fill="da2129" w:val="clear"/>
          </w:tcPr>
          <w:p w:rsidR="00000000" w:rsidDel="00000000" w:rsidP="00000000" w:rsidRDefault="00000000" w:rsidRPr="00000000" w14:paraId="00000074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Personal Skills and Attributes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tl w:val="0"/>
              </w:rPr>
              <w:t xml:space="preserve">Love of Art and Music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7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7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7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7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7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7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8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8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8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8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gridSpan w:val="4"/>
            <w:shd w:fill="da2129" w:val="clear"/>
          </w:tcPr>
          <w:p w:rsidR="00000000" w:rsidDel="00000000" w:rsidP="00000000" w:rsidRDefault="00000000" w:rsidRPr="00000000" w14:paraId="00000084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Other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88">
            <w:pPr>
              <w:rPr/>
            </w:pPr>
            <w:r w:rsidDel="00000000" w:rsidR="00000000" w:rsidRPr="00000000">
              <w:rPr>
                <w:rtl w:val="0"/>
              </w:rPr>
              <w:t xml:space="preserve">A willingness to promote the ethos of the school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8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8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8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A,I,R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8C">
            <w:pPr>
              <w:rPr/>
            </w:pPr>
            <w:r w:rsidDel="00000000" w:rsidR="00000000" w:rsidRPr="00000000">
              <w:rPr>
                <w:rtl w:val="0"/>
              </w:rPr>
              <w:t xml:space="preserve">Commitment to the School’s Equal Opportunities</w:t>
            </w:r>
          </w:p>
          <w:p w:rsidR="00000000" w:rsidDel="00000000" w:rsidP="00000000" w:rsidRDefault="00000000" w:rsidRPr="00000000" w14:paraId="0000008D">
            <w:pPr>
              <w:rPr/>
            </w:pPr>
            <w:r w:rsidDel="00000000" w:rsidR="00000000" w:rsidRPr="00000000">
              <w:rPr>
                <w:rtl w:val="0"/>
              </w:rPr>
              <w:t xml:space="preserve">Policy and Acceptance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8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8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9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A,I,R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</w:r>
    </w:p>
    <w:sectPr>
      <w:headerReference r:id="rId7" w:type="first"/>
      <w:pgSz w:h="16838" w:w="11906" w:orient="portrait"/>
      <w:pgMar w:bottom="1134" w:top="1440" w:left="1247" w:right="1247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49200" cy="1598400"/>
          <wp:effectExtent b="0" l="0" r="0" t="0"/>
          <wp:wrapNone/>
          <wp:docPr descr="A red background with white text&#10;&#10;Description automatically generated" id="797921815" name="image1.png"/>
          <a:graphic>
            <a:graphicData uri="http://schemas.openxmlformats.org/drawingml/2006/picture">
              <pic:pic>
                <pic:nvPicPr>
                  <pic:cNvPr descr="A red background with white text&#10;&#10;Description automatically generated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9200" cy="15984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after="120" w:lineRule="auto"/>
    </w:pPr>
    <w:rPr>
      <w:b w:val="1"/>
      <w:color w:val="da2028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after="120" w:lineRule="auto"/>
    </w:pPr>
    <w:rPr>
      <w:b w:val="1"/>
      <w:color w:val="da2028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7E28BF"/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 w:val="1"/>
    <w:rsid w:val="002021D4"/>
    <w:pPr>
      <w:spacing w:after="120"/>
      <w:outlineLvl w:val="0"/>
    </w:pPr>
    <w:rPr>
      <w:rFonts w:cstheme="minorHAnsi"/>
      <w:b w:val="1"/>
      <w:bCs w:val="1"/>
      <w:iCs w:val="1"/>
      <w:color w:val="da2028" w:themeColor="accent1"/>
      <w:sz w:val="24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Web">
    <w:name w:val="Normal (Web)"/>
    <w:basedOn w:val="Normal"/>
    <w:uiPriority w:val="99"/>
    <w:unhideWhenUsed w:val="1"/>
    <w:rsid w:val="00F1639D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paragraph" w:styleId="Header">
    <w:name w:val="header"/>
    <w:basedOn w:val="Normal"/>
    <w:link w:val="HeaderChar"/>
    <w:uiPriority w:val="99"/>
    <w:unhideWhenUsed w:val="1"/>
    <w:rsid w:val="002021D4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2021D4"/>
  </w:style>
  <w:style w:type="paragraph" w:styleId="Footer">
    <w:name w:val="footer"/>
    <w:basedOn w:val="Normal"/>
    <w:link w:val="FooterChar"/>
    <w:uiPriority w:val="99"/>
    <w:unhideWhenUsed w:val="1"/>
    <w:rsid w:val="002021D4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2021D4"/>
  </w:style>
  <w:style w:type="character" w:styleId="Heading1Char" w:customStyle="1">
    <w:name w:val="Heading 1 Char"/>
    <w:basedOn w:val="DefaultParagraphFont"/>
    <w:link w:val="Heading1"/>
    <w:uiPriority w:val="9"/>
    <w:rsid w:val="002021D4"/>
    <w:rPr>
      <w:rFonts w:cstheme="minorHAnsi"/>
      <w:b w:val="1"/>
      <w:bCs w:val="1"/>
      <w:iCs w:val="1"/>
      <w:color w:val="da2028" w:themeColor="accent1"/>
    </w:rPr>
  </w:style>
  <w:style w:type="paragraph" w:styleId="Style1" w:customStyle="1">
    <w:name w:val="Style1"/>
    <w:basedOn w:val="Heading1"/>
    <w:autoRedefine w:val="1"/>
    <w:qFormat w:val="1"/>
    <w:rsid w:val="002021D4"/>
  </w:style>
  <w:style w:type="paragraph" w:styleId="ListParagraph">
    <w:name w:val="List Paragraph"/>
    <w:basedOn w:val="Normal"/>
    <w:uiPriority w:val="34"/>
    <w:qFormat w:val="1"/>
    <w:rsid w:val="007E28BF"/>
    <w:pPr>
      <w:ind w:left="720"/>
      <w:contextualSpacing w:val="1"/>
    </w:pPr>
  </w:style>
  <w:style w:type="numbering" w:styleId="CurrentList1" w:customStyle="1">
    <w:name w:val="Current List1"/>
    <w:uiPriority w:val="99"/>
    <w:rsid w:val="007E28BF"/>
    <w:pPr>
      <w:numPr>
        <w:numId w:val="5"/>
      </w:numPr>
    </w:pPr>
  </w:style>
  <w:style w:type="table" w:styleId="TableGrid">
    <w:name w:val="Table Grid"/>
    <w:basedOn w:val="TableNormal"/>
    <w:uiPriority w:val="39"/>
    <w:rsid w:val="00356771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85.0" w:type="dxa"/>
        <w:left w:w="142.0" w:type="dxa"/>
        <w:bottom w:w="85.0" w:type="dxa"/>
        <w:right w:w="142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85.0" w:type="dxa"/>
        <w:left w:w="142.0" w:type="dxa"/>
        <w:bottom w:w="85.0" w:type="dxa"/>
        <w:right w:w="142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AT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DA2028"/>
      </a:accent1>
      <a:accent2>
        <a:srgbClr val="1A1A1A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q5PtZVUxB74ZVZZYXHxHgq5x6A==">CgMxLjA4AHIhMTlpSUI1TFhMVG5ZMXpYejZjTnJvMXlsd3pPd1EzREJ3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2023-11-02T10:28:00Z</dcterms:created>
  <dc:creator>Janice Morton</dc:creator>
</cp:coreProperties>
</file>