
<file path=[Content_Types].xml><?xml version="1.0" encoding="utf-8"?>
<Types xmlns="http://schemas.openxmlformats.org/package/2006/content-types">
  <Default ContentType="image/gif" Extension="gif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spacing w:after="0" w:before="0" w:lineRule="auto"/>
        <w:rPr>
          <w:rFonts w:ascii="Century Gothic" w:cs="Century Gothic" w:eastAsia="Century Gothic" w:hAnsi="Century Gothic"/>
          <w:b w:val="1"/>
          <w:sz w:val="40"/>
          <w:szCs w:val="40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1"/>
          <w:sz w:val="32"/>
          <w:szCs w:val="32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posOffset>2540</wp:posOffset>
            </wp:positionV>
            <wp:extent cx="1194435" cy="942975"/>
            <wp:effectExtent b="0" l="0" r="0" t="0"/>
            <wp:wrapSquare wrapText="bothSides" distB="0" distT="0" distL="114300" distR="114300"/>
            <wp:docPr descr="N:\Admin\Logos\2016 2017\Logos\Handsworth logo\Handsworth_logo_one-colour.gif" id="5" name="image1.gif"/>
            <a:graphic>
              <a:graphicData uri="http://schemas.openxmlformats.org/drawingml/2006/picture">
                <pic:pic>
                  <pic:nvPicPr>
                    <pic:cNvPr descr="N:\Admin\Logos\2016 2017\Logos\Handsworth logo\Handsworth_logo_one-colour.gif" id="0" name="image1.gif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entury Gothic" w:cs="Century Gothic" w:eastAsia="Century Gothic" w:hAnsi="Century Gothic"/>
          <w:sz w:val="40"/>
          <w:szCs w:val="40"/>
          <w:rtl w:val="0"/>
        </w:rPr>
        <w:t xml:space="preserve">HANDSWORTH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Handsworth Avenue, Highams Park, London E4 9PJ</w:t>
      </w:r>
    </w:p>
    <w:p w:rsidR="00000000" w:rsidDel="00000000" w:rsidP="00000000" w:rsidRDefault="00000000" w:rsidRPr="00000000" w14:paraId="00000004">
      <w:pPr>
        <w:spacing w:after="0" w:before="0" w:lineRule="auto"/>
        <w:rPr>
          <w:rFonts w:ascii="Century Gothic" w:cs="Century Gothic" w:eastAsia="Century Gothic" w:hAnsi="Century Gothic"/>
        </w:rPr>
      </w:pPr>
      <w:r w:rsidDel="00000000" w:rsidR="00000000" w:rsidRPr="00000000">
        <w:rPr>
          <w:rFonts w:ascii="Century Gothic" w:cs="Century Gothic" w:eastAsia="Century Gothic" w:hAnsi="Century Gothic"/>
          <w:rtl w:val="0"/>
        </w:rPr>
        <w:t xml:space="preserve">Tel 020 8527 5991 </w:t>
      </w:r>
    </w:p>
    <w:p w:rsidR="00000000" w:rsidDel="00000000" w:rsidP="00000000" w:rsidRDefault="00000000" w:rsidRPr="00000000" w14:paraId="00000005">
      <w:pPr>
        <w:spacing w:after="0" w:before="0" w:lineRule="auto"/>
        <w:rPr>
          <w:rFonts w:ascii="Century Gothic" w:cs="Century Gothic" w:eastAsia="Century Gothic" w:hAnsi="Century Gothic"/>
        </w:rPr>
      </w:pPr>
      <w:hyperlink r:id="rId8">
        <w:r w:rsidDel="00000000" w:rsidR="00000000" w:rsidRPr="00000000">
          <w:rPr>
            <w:rFonts w:ascii="Century Gothic" w:cs="Century Gothic" w:eastAsia="Century Gothic" w:hAnsi="Century Gothic"/>
            <w:color w:val="0092cf"/>
            <w:sz w:val="20"/>
            <w:szCs w:val="20"/>
            <w:u w:val="single"/>
            <w:rtl w:val="0"/>
          </w:rPr>
          <w:t xml:space="preserve">school@handsworth.waltham.sch.uk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Rule="auto"/>
        <w:rPr>
          <w:rFonts w:ascii="Century Gothic" w:cs="Century Gothic" w:eastAsia="Century Gothic" w:hAnsi="Century Gothic"/>
          <w:b w:val="1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rtl w:val="0"/>
        </w:rPr>
        <w:t xml:space="preserve">Headteacher – Claire Nairne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righ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Job Description: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Job title: </w:t>
        <w:tab/>
        <w:t xml:space="preserve">Learning Support Assistant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Salary: </w:t>
        <w:tab/>
        <w:t xml:space="preserve">Scale 3,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rtl w:val="0"/>
        </w:rPr>
        <w:t xml:space="preserve">Points</w:t>
      </w: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5 to 6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Contract type: Permanent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Reporting to: Headteacher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276" w:lineRule="auto"/>
        <w:ind w:left="248" w:firstLine="0"/>
        <w:jc w:val="both"/>
        <w:rPr>
          <w:rFonts w:ascii="Century Gothic" w:cs="Century Gothic" w:eastAsia="Century Gothic" w:hAnsi="Century Gothic"/>
          <w:b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Purpose of the Job: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271" w:line="252.00000000000003" w:lineRule="auto"/>
        <w:ind w:left="248" w:right="241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To collaborate with teachers in planning and delivering programmes of teaching and learning activities for children identified as needing 1:1 support. The primary focus is to undertake educational activities with individuals within a framework agreed with and under the overall direction and supervision of a qualified teacher.</w:t>
      </w:r>
    </w:p>
    <w:p w:rsidR="00000000" w:rsidDel="00000000" w:rsidP="00000000" w:rsidRDefault="00000000" w:rsidRPr="00000000" w14:paraId="00000010">
      <w:pPr>
        <w:spacing w:before="238" w:lineRule="auto"/>
        <w:ind w:left="248" w:firstLine="0"/>
        <w:jc w:val="both"/>
        <w:rPr>
          <w:rFonts w:ascii="Century Gothic" w:cs="Century Gothic" w:eastAsia="Century Gothic" w:hAnsi="Century Gothic"/>
          <w:b w:val="1"/>
          <w:sz w:val="22"/>
          <w:szCs w:val="22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2"/>
          <w:szCs w:val="22"/>
          <w:u w:val="single"/>
          <w:rtl w:val="0"/>
        </w:rPr>
        <w:t xml:space="preserve">Key duties and responsibilities: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9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100" w:line="252.00000000000003" w:lineRule="auto"/>
        <w:ind w:left="968" w:right="244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Plan, prepare and deliver assigned programmes of teaching and learning activities to an individual pupil modifying and adapting activities as necessary under the overall direction and supervision of a teacher.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100" w:line="252.00000000000003" w:lineRule="auto"/>
        <w:ind w:left="968" w:right="244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8"/>
          <w:tab w:val="left" w:leader="none" w:pos="969"/>
        </w:tabs>
        <w:spacing w:after="0" w:before="0" w:line="240" w:lineRule="auto"/>
        <w:ind w:left="968" w:right="0" w:hanging="721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Assess, record and report on development, progress and attainment.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0" w:line="252.00000000000003" w:lineRule="auto"/>
        <w:ind w:left="968" w:right="242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Liaise with staff and other relevant professionals and provide information about pupils as appropriate.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0" w:line="252.00000000000003" w:lineRule="auto"/>
        <w:ind w:left="968" w:right="244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Use teaching and learning objectives to plan, evaluate and adjust lessons/work plans as appropriate within agreed systems of supervision.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0" w:line="252.00000000000003" w:lineRule="auto"/>
        <w:ind w:left="968" w:right="243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Assess the needs of a pupil and use detailed knowledge and specialist skills to support pupils’ learning.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0" w:line="252.00000000000003" w:lineRule="auto"/>
        <w:ind w:left="968" w:right="243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pupils in social and emotional well-being, reporting problems to the teacher as appropriate.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8"/>
          <w:tab w:val="left" w:leader="none" w:pos="969"/>
        </w:tabs>
        <w:spacing w:after="0" w:before="0" w:line="240" w:lineRule="auto"/>
        <w:ind w:left="968" w:right="0" w:hanging="721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pgSz w:h="16840" w:w="11910" w:orient="portrait"/>
          <w:pgMar w:bottom="280" w:top="700" w:left="1000" w:right="1000" w:header="720" w:footer="720"/>
          <w:pgNumType w:start="1"/>
        </w:sect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Help keep the children safe.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85" w:line="252.00000000000003" w:lineRule="auto"/>
        <w:ind w:left="968" w:right="241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Develop and promote positive working relationships with staff, pupils and parents and promote the school positively at all times.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" w:line="240" w:lineRule="auto"/>
        <w:ind w:left="0" w:right="0" w:firstLine="0"/>
        <w:jc w:val="left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69"/>
        </w:tabs>
        <w:spacing w:after="0" w:before="0" w:line="252.00000000000003" w:lineRule="auto"/>
        <w:ind w:left="968" w:right="242" w:hanging="72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the role of 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parents/carers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in pupil learning and contribute to meetings with 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parents/carers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to provide constructive feedback on pupil progress/achievement</w:t>
      </w:r>
      <w:r w:rsidDel="00000000" w:rsidR="00000000" w:rsidRPr="00000000">
        <w:rPr>
          <w:rFonts w:ascii="Century Gothic" w:cs="Century Gothic" w:eastAsia="Century Gothic" w:hAnsi="Century Gothic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etc.</w:t>
      </w:r>
    </w:p>
    <w:p w:rsidR="00000000" w:rsidDel="00000000" w:rsidP="00000000" w:rsidRDefault="00000000" w:rsidRPr="00000000" w14:paraId="00000022">
      <w:pPr>
        <w:ind w:right="247"/>
        <w:jc w:val="both"/>
        <w:rPr>
          <w:rFonts w:ascii="Century Gothic" w:cs="Century Gothic" w:eastAsia="Century Gothic" w:hAnsi="Century Gothic"/>
          <w:sz w:val="22"/>
          <w:szCs w:val="22"/>
        </w:rPr>
      </w:pPr>
      <w:r w:rsidDel="00000000" w:rsidR="00000000" w:rsidRPr="00000000">
        <w:rPr>
          <w:rtl w:val="0"/>
        </w:rPr>
      </w:r>
    </w:p>
    <w:sectPr>
      <w:footerReference r:id="rId9" w:type="default"/>
      <w:footerReference r:id="rId10" w:type="first"/>
      <w:footerReference r:id="rId11" w:type="even"/>
      <w:type w:val="nextPage"/>
      <w:pgSz w:h="16840" w:w="11910" w:orient="portrait"/>
      <w:pgMar w:bottom="280" w:top="1160" w:left="1000" w:right="100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Bookman Old Style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a59c87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36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a59c87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968" w:hanging="720"/>
      </w:pPr>
      <w:rPr>
        <w:rFonts w:ascii="Bookman Old Style" w:cs="Bookman Old Style" w:eastAsia="Bookman Old Style" w:hAnsi="Bookman Old Style"/>
        <w:b w:val="1"/>
        <w:i w:val="0"/>
        <w:sz w:val="24"/>
        <w:szCs w:val="24"/>
      </w:rPr>
    </w:lvl>
    <w:lvl w:ilvl="1">
      <w:start w:val="0"/>
      <w:numFmt w:val="bullet"/>
      <w:lvlText w:val="•"/>
      <w:lvlJc w:val="left"/>
      <w:pPr>
        <w:ind w:left="1854" w:hanging="720"/>
      </w:pPr>
      <w:rPr/>
    </w:lvl>
    <w:lvl w:ilvl="2">
      <w:start w:val="0"/>
      <w:numFmt w:val="bullet"/>
      <w:lvlText w:val="•"/>
      <w:lvlJc w:val="left"/>
      <w:pPr>
        <w:ind w:left="2749" w:hanging="720.0000000000002"/>
      </w:pPr>
      <w:rPr/>
    </w:lvl>
    <w:lvl w:ilvl="3">
      <w:start w:val="0"/>
      <w:numFmt w:val="bullet"/>
      <w:lvlText w:val="•"/>
      <w:lvlJc w:val="left"/>
      <w:pPr>
        <w:ind w:left="3643" w:hanging="720"/>
      </w:pPr>
      <w:rPr/>
    </w:lvl>
    <w:lvl w:ilvl="4">
      <w:start w:val="0"/>
      <w:numFmt w:val="bullet"/>
      <w:lvlText w:val="•"/>
      <w:lvlJc w:val="left"/>
      <w:pPr>
        <w:ind w:left="4538" w:hanging="720"/>
      </w:pPr>
      <w:rPr/>
    </w:lvl>
    <w:lvl w:ilvl="5">
      <w:start w:val="0"/>
      <w:numFmt w:val="bullet"/>
      <w:lvlText w:val="•"/>
      <w:lvlJc w:val="left"/>
      <w:pPr>
        <w:ind w:left="5433" w:hanging="720"/>
      </w:pPr>
      <w:rPr/>
    </w:lvl>
    <w:lvl w:ilvl="6">
      <w:start w:val="0"/>
      <w:numFmt w:val="bullet"/>
      <w:lvlText w:val="•"/>
      <w:lvlJc w:val="left"/>
      <w:pPr>
        <w:ind w:left="6327" w:hanging="720"/>
      </w:pPr>
      <w:rPr/>
    </w:lvl>
    <w:lvl w:ilvl="7">
      <w:start w:val="0"/>
      <w:numFmt w:val="bullet"/>
      <w:lvlText w:val="•"/>
      <w:lvlJc w:val="left"/>
      <w:pPr>
        <w:ind w:left="7222" w:hanging="720"/>
      </w:pPr>
      <w:rPr/>
    </w:lvl>
    <w:lvl w:ilvl="8">
      <w:start w:val="0"/>
      <w:numFmt w:val="bullet"/>
      <w:lvlText w:val="•"/>
      <w:lvlJc w:val="left"/>
      <w:pPr>
        <w:ind w:left="8117" w:hanging="72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n-GB"/>
      </w:rPr>
    </w:rPrDefault>
    <w:pPrDefault>
      <w:pPr>
        <w:spacing w:after="120" w:before="120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120" w:before="120"/>
    </w:pPr>
    <w:rPr>
      <w:rFonts w:ascii="Arial" w:hAnsi="Arial"/>
      <w:szCs w:val="24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pPr>
      <w:keepNext w:val="1"/>
      <w:keepLines w:val="1"/>
      <w:spacing w:before="480"/>
      <w:outlineLvl w:val="0"/>
    </w:pPr>
    <w:rPr>
      <w:rFonts w:eastAsia="MS Gothic"/>
      <w:b w:val="1"/>
      <w:bCs w:val="1"/>
      <w:sz w:val="28"/>
      <w:szCs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link w:val="Heading1"/>
    <w:uiPriority w:val="9"/>
    <w:rPr>
      <w:rFonts w:ascii="Arial" w:cs="Times New Roman" w:eastAsia="MS Gothic" w:hAnsi="Arial"/>
      <w:b w:val="1"/>
      <w:bCs w:val="1"/>
      <w:sz w:val="28"/>
      <w:szCs w:val="32"/>
    </w:rPr>
  </w:style>
  <w:style w:type="paragraph" w:styleId="ColorfulList-Accent11" w:customStyle="1">
    <w:name w:val="Colorful List - Accent 11"/>
    <w:basedOn w:val="Normal"/>
    <w:autoRedefine w:val="1"/>
    <w:uiPriority w:val="34"/>
    <w:qFormat w:val="1"/>
    <w:rPr>
      <w:rFonts w:cs="Arial"/>
      <w:szCs w:val="20"/>
    </w:rPr>
  </w:style>
  <w:style w:type="paragraph" w:styleId="TOC1">
    <w:name w:val="toc 1"/>
    <w:basedOn w:val="Normal"/>
    <w:next w:val="Normal"/>
    <w:autoRedefine w:val="1"/>
    <w:uiPriority w:val="39"/>
    <w:unhideWhenUsed w:val="1"/>
    <w:qFormat w:val="1"/>
    <w:pPr>
      <w:tabs>
        <w:tab w:val="right" w:leader="dot" w:pos="9338"/>
      </w:tabs>
    </w:pPr>
    <w:rPr>
      <w:sz w:val="22"/>
    </w:rPr>
  </w:style>
  <w:style w:type="paragraph" w:styleId="TOC2">
    <w:name w:val="toc 2"/>
    <w:basedOn w:val="Normal"/>
    <w:next w:val="Normal"/>
    <w:autoRedefine w:val="1"/>
    <w:uiPriority w:val="39"/>
    <w:unhideWhenUsed w:val="1"/>
    <w:pPr>
      <w:ind w:left="240"/>
    </w:pPr>
    <w:rPr>
      <w:b w:val="1"/>
      <w:sz w:val="22"/>
      <w:szCs w:val="22"/>
    </w:rPr>
  </w:style>
  <w:style w:type="paragraph" w:styleId="TOC3">
    <w:name w:val="toc 3"/>
    <w:basedOn w:val="Normal"/>
    <w:next w:val="Normal"/>
    <w:autoRedefine w:val="1"/>
    <w:uiPriority w:val="39"/>
    <w:unhideWhenUsed w:val="1"/>
    <w:pPr>
      <w:ind w:left="480"/>
    </w:pPr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 w:val="1"/>
    <w:pPr>
      <w:tabs>
        <w:tab w:val="center" w:pos="4320"/>
        <w:tab w:val="right" w:pos="8640"/>
      </w:tabs>
      <w:spacing w:after="0" w:before="0"/>
    </w:pPr>
  </w:style>
  <w:style w:type="character" w:styleId="FooterChar" w:customStyle="1">
    <w:name w:val="Footer Char"/>
    <w:link w:val="Footer"/>
    <w:uiPriority w:val="99"/>
    <w:rPr>
      <w:rFonts w:ascii="Arial" w:hAnsi="Arial"/>
      <w:sz w:val="20"/>
    </w:rPr>
  </w:style>
  <w:style w:type="character" w:styleId="PageNumber">
    <w:name w:val="page number"/>
    <w:basedOn w:val="DefaultParagraphFon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pPr>
      <w:tabs>
        <w:tab w:val="center" w:pos="4320"/>
        <w:tab w:val="right" w:pos="8640"/>
      </w:tabs>
      <w:spacing w:after="0" w:before="0"/>
    </w:pPr>
  </w:style>
  <w:style w:type="character" w:styleId="HeaderChar" w:customStyle="1">
    <w:name w:val="Header Char"/>
    <w:link w:val="Header"/>
    <w:uiPriority w:val="99"/>
    <w:rPr>
      <w:rFonts w:ascii="Arial" w:hAnsi="Arial"/>
      <w:sz w:val="20"/>
    </w:rPr>
  </w:style>
  <w:style w:type="table" w:styleId="TableGrid">
    <w:name w:val="Table Grid"/>
    <w:basedOn w:val="TableNormal"/>
    <w:uiPriority w:val="39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uiPriority w:val="99"/>
    <w:unhideWhenUsed w:val="1"/>
    <w:qFormat w:val="1"/>
    <w:rPr>
      <w:rFonts w:ascii="Arial" w:hAnsi="Arial"/>
      <w:color w:val="0092cf"/>
      <w:sz w:val="20"/>
      <w:u w:val="single"/>
    </w:rPr>
  </w:style>
  <w:style w:type="paragraph" w:styleId="TOC4">
    <w:name w:val="toc 4"/>
    <w:basedOn w:val="Normal"/>
    <w:next w:val="Normal"/>
    <w:autoRedefine w:val="1"/>
    <w:uiPriority w:val="39"/>
    <w:unhideWhenUsed w:val="1"/>
    <w:pPr>
      <w:ind w:left="720"/>
    </w:pPr>
  </w:style>
  <w:style w:type="paragraph" w:styleId="TOC5">
    <w:name w:val="toc 5"/>
    <w:basedOn w:val="Normal"/>
    <w:next w:val="Normal"/>
    <w:autoRedefine w:val="1"/>
    <w:uiPriority w:val="39"/>
    <w:unhideWhenUsed w:val="1"/>
    <w:pPr>
      <w:ind w:left="960"/>
    </w:pPr>
  </w:style>
  <w:style w:type="paragraph" w:styleId="TOC6">
    <w:name w:val="toc 6"/>
    <w:basedOn w:val="Normal"/>
    <w:next w:val="Normal"/>
    <w:autoRedefine w:val="1"/>
    <w:uiPriority w:val="39"/>
    <w:unhideWhenUsed w:val="1"/>
    <w:pPr>
      <w:ind w:left="1200"/>
    </w:pPr>
  </w:style>
  <w:style w:type="paragraph" w:styleId="TOC7">
    <w:name w:val="toc 7"/>
    <w:basedOn w:val="Normal"/>
    <w:next w:val="Normal"/>
    <w:autoRedefine w:val="1"/>
    <w:uiPriority w:val="39"/>
    <w:unhideWhenUsed w:val="1"/>
    <w:pPr>
      <w:ind w:left="1440"/>
    </w:pPr>
  </w:style>
  <w:style w:type="paragraph" w:styleId="TOC8">
    <w:name w:val="toc 8"/>
    <w:basedOn w:val="Normal"/>
    <w:next w:val="Normal"/>
    <w:autoRedefine w:val="1"/>
    <w:uiPriority w:val="39"/>
    <w:unhideWhenUsed w:val="1"/>
    <w:pPr>
      <w:ind w:left="1680"/>
    </w:pPr>
  </w:style>
  <w:style w:type="paragraph" w:styleId="TOC9">
    <w:name w:val="toc 9"/>
    <w:basedOn w:val="Normal"/>
    <w:next w:val="Normal"/>
    <w:autoRedefine w:val="1"/>
    <w:uiPriority w:val="39"/>
    <w:unhideWhenUsed w:val="1"/>
    <w:pPr>
      <w:ind w:left="1920"/>
    </w:pPr>
  </w:style>
  <w:style w:type="paragraph" w:styleId="Caption1" w:customStyle="1">
    <w:name w:val="Caption 1"/>
    <w:basedOn w:val="Normal"/>
    <w:qFormat w:val="1"/>
    <w:rPr>
      <w:i w:val="1"/>
      <w:color w:val="f15f22"/>
    </w:rPr>
  </w:style>
  <w:style w:type="paragraph" w:styleId="Title1" w:customStyle="1">
    <w:name w:val="Title 1"/>
    <w:basedOn w:val="Heading1"/>
    <w:link w:val="Title1Char"/>
    <w:autoRedefine w:val="1"/>
    <w:qFormat w:val="1"/>
    <w:rPr>
      <w:rFonts w:cs="Arial" w:eastAsia="Calibri"/>
      <w:color w:val="0085cf"/>
      <w:sz w:val="36"/>
      <w:szCs w:val="36"/>
      <w:lang w:val="en-GB"/>
    </w:rPr>
  </w:style>
  <w:style w:type="character" w:styleId="Title1Char" w:customStyle="1">
    <w:name w:val="Title 1 Char"/>
    <w:link w:val="Title1"/>
    <w:rPr>
      <w:rFonts w:ascii="Arial" w:cs="Arial" w:eastAsia="Calibri" w:hAnsi="Arial"/>
      <w:b w:val="1"/>
      <w:bCs w:val="1"/>
      <w:color w:val="0085cf"/>
      <w:sz w:val="36"/>
      <w:szCs w:val="36"/>
      <w:lang w:eastAsia="en-US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pPr>
      <w:spacing w:after="0" w:before="0"/>
    </w:pPr>
    <w:rPr>
      <w:rFonts w:ascii="Lucida Grande" w:cs="Lucida Grande" w:hAnsi="Lucida Grande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 w:val="1"/>
    <w:rPr>
      <w:rFonts w:ascii="Lucida Grande" w:cs="Lucida Grande" w:hAnsi="Lucida Grande"/>
      <w:sz w:val="18"/>
      <w:szCs w:val="18"/>
    </w:rPr>
  </w:style>
  <w:style w:type="paragraph" w:styleId="Text" w:customStyle="1">
    <w:name w:val="Text"/>
    <w:basedOn w:val="BodyText"/>
    <w:link w:val="TextChar"/>
    <w:qFormat w:val="1"/>
    <w:pPr>
      <w:spacing w:before="0"/>
    </w:pPr>
    <w:rPr>
      <w:rFonts w:cs="Arial"/>
      <w:szCs w:val="20"/>
    </w:rPr>
  </w:style>
  <w:style w:type="character" w:styleId="TextChar" w:customStyle="1">
    <w:name w:val="Text Char"/>
    <w:link w:val="Text"/>
    <w:rPr>
      <w:rFonts w:ascii="Arial" w:cs="Arial" w:hAnsi="Arial"/>
      <w:lang w:eastAsia="en-US" w:val="en-US"/>
    </w:rPr>
  </w:style>
  <w:style w:type="paragraph" w:styleId="BodyText">
    <w:name w:val="Body Text"/>
    <w:basedOn w:val="Normal"/>
    <w:link w:val="BodyTextChar"/>
    <w:uiPriority w:val="99"/>
    <w:semiHidden w:val="1"/>
    <w:unhideWhenUsed w:val="1"/>
  </w:style>
  <w:style w:type="character" w:styleId="BodyTextChar" w:customStyle="1">
    <w:name w:val="Body Text Char"/>
    <w:link w:val="BodyText"/>
    <w:uiPriority w:val="99"/>
    <w:semiHidden w:val="1"/>
    <w:rPr>
      <w:rFonts w:ascii="Arial" w:hAnsi="Arial"/>
      <w:szCs w:val="24"/>
      <w:lang w:eastAsia="en-US" w:val="en-US"/>
    </w:rPr>
  </w:style>
  <w:style w:type="character" w:styleId="Emphasis">
    <w:name w:val="Emphasis"/>
    <w:uiPriority w:val="20"/>
    <w:rPr>
      <w:i w:val="1"/>
      <w:iCs w:val="1"/>
    </w:rPr>
  </w:style>
  <w:style w:type="paragraph" w:styleId="Heading" w:customStyle="1">
    <w:name w:val="Heading"/>
    <w:basedOn w:val="BodyText"/>
    <w:link w:val="HeadingChar"/>
    <w:autoRedefine w:val="1"/>
    <w:qFormat w:val="1"/>
    <w:rsid w:val="00061C87"/>
    <w:pPr>
      <w:spacing w:before="0" w:line="360" w:lineRule="auto"/>
    </w:pPr>
    <w:rPr>
      <w:b w:val="1"/>
      <w:sz w:val="24"/>
    </w:rPr>
  </w:style>
  <w:style w:type="character" w:styleId="HeadingChar" w:customStyle="1">
    <w:name w:val="Heading Char"/>
    <w:link w:val="Heading"/>
    <w:rsid w:val="00061C87"/>
    <w:rPr>
      <w:rFonts w:ascii="Arial" w:hAnsi="Arial"/>
      <w:b w:val="1"/>
      <w:sz w:val="24"/>
      <w:szCs w:val="24"/>
    </w:rPr>
  </w:style>
  <w:style w:type="paragraph" w:styleId="Sub-heading" w:customStyle="1">
    <w:name w:val="Sub-heading"/>
    <w:basedOn w:val="BodyText"/>
    <w:link w:val="Sub-headingChar"/>
    <w:qFormat w:val="1"/>
    <w:pPr>
      <w:spacing w:before="0"/>
    </w:pPr>
    <w:rPr>
      <w:rFonts w:cs="Arial"/>
      <w:b w:val="1"/>
      <w:szCs w:val="20"/>
    </w:rPr>
  </w:style>
  <w:style w:type="character" w:styleId="Sub-headingChar" w:customStyle="1">
    <w:name w:val="Sub-heading Char"/>
    <w:link w:val="Sub-heading"/>
    <w:rPr>
      <w:rFonts w:ascii="Arial" w:cs="Arial" w:hAnsi="Arial"/>
      <w:b w:val="1"/>
      <w:lang w:eastAsia="en-US" w:val="en-US"/>
    </w:rPr>
  </w:style>
  <w:style w:type="paragraph" w:styleId="TableHeading" w:customStyle="1">
    <w:name w:val="TableHeading"/>
    <w:basedOn w:val="Text"/>
    <w:link w:val="TableHeadingChar"/>
    <w:qFormat w:val="1"/>
    <w:pPr>
      <w:jc w:val="center"/>
    </w:pPr>
    <w:rPr>
      <w:b w:val="1"/>
      <w:color w:val="ffffff"/>
    </w:rPr>
  </w:style>
  <w:style w:type="character" w:styleId="TableHeadingChar" w:customStyle="1">
    <w:name w:val="TableHeading Char"/>
    <w:link w:val="TableHeading"/>
    <w:rPr>
      <w:rFonts w:ascii="Arial" w:cs="Arial" w:hAnsi="Arial"/>
      <w:b w:val="1"/>
      <w:color w:val="ffffff"/>
      <w:lang w:eastAsia="en-US" w:val="en-US"/>
    </w:rPr>
  </w:style>
  <w:style w:type="character" w:styleId="apple-converted-space" w:customStyle="1">
    <w:name w:val="apple-converted-space"/>
  </w:style>
  <w:style w:type="character" w:styleId="FollowedHyperlink">
    <w:name w:val="FollowedHyperlink"/>
    <w:uiPriority w:val="99"/>
    <w:semiHidden w:val="1"/>
    <w:unhideWhenUsed w:val="1"/>
    <w:rPr>
      <w:color w:val="954f72"/>
      <w:u w:val="single"/>
    </w:rPr>
  </w:style>
  <w:style w:type="paragraph" w:styleId="ListParagraph">
    <w:name w:val="List Paragraph"/>
    <w:basedOn w:val="Normal"/>
    <w:uiPriority w:val="1"/>
    <w:qFormat w:val="1"/>
    <w:pPr>
      <w:widowControl w:val="0"/>
      <w:autoSpaceDE w:val="0"/>
      <w:autoSpaceDN w:val="0"/>
      <w:spacing w:after="0" w:before="0"/>
      <w:ind w:left="968" w:hanging="720"/>
      <w:jc w:val="both"/>
    </w:pPr>
    <w:rPr>
      <w:rFonts w:ascii="Bookman Old Style" w:cs="Bookman Old Style" w:eastAsia="Bookman Old Style" w:hAnsi="Bookman Old Style"/>
      <w:sz w:val="22"/>
      <w:szCs w:val="22"/>
      <w:lang w:val="en-GB"/>
    </w:rPr>
  </w:style>
  <w:style w:type="paragraph" w:styleId="TableParagraph" w:customStyle="1">
    <w:name w:val="Table Paragraph"/>
    <w:basedOn w:val="Normal"/>
    <w:uiPriority w:val="1"/>
    <w:qFormat w:val="1"/>
    <w:pPr>
      <w:widowControl w:val="0"/>
      <w:autoSpaceDE w:val="0"/>
      <w:autoSpaceDN w:val="0"/>
      <w:spacing w:after="0" w:before="0"/>
      <w:ind w:left="107"/>
    </w:pPr>
    <w:rPr>
      <w:rFonts w:ascii="Bookman Old Style" w:cs="Bookman Old Style" w:eastAsia="Bookman Old Style" w:hAnsi="Bookman Old Style"/>
      <w:sz w:val="22"/>
      <w:szCs w:val="22"/>
      <w:lang w:val="en-GB"/>
    </w:rPr>
  </w:style>
  <w:style w:type="paragraph" w:styleId="1bodycopy10pt" w:customStyle="1">
    <w:name w:val="1 body copy 10pt"/>
    <w:basedOn w:val="Normal"/>
    <w:link w:val="1bodycopy10ptChar"/>
    <w:qFormat w:val="1"/>
    <w:rsid w:val="00B86F77"/>
    <w:pPr>
      <w:spacing w:before="0"/>
    </w:pPr>
  </w:style>
  <w:style w:type="paragraph" w:styleId="4Bulletedcopyblue" w:customStyle="1">
    <w:name w:val="4 Bulleted copy blue"/>
    <w:basedOn w:val="Normal"/>
    <w:qFormat w:val="1"/>
    <w:rsid w:val="00B86F77"/>
    <w:pPr>
      <w:numPr>
        <w:numId w:val="9"/>
      </w:numPr>
      <w:spacing w:after="60" w:before="0"/>
    </w:pPr>
    <w:rPr>
      <w:rFonts w:cs="Arial"/>
      <w:szCs w:val="20"/>
    </w:rPr>
  </w:style>
  <w:style w:type="character" w:styleId="1bodycopy10ptChar" w:customStyle="1">
    <w:name w:val="1 body copy 10pt Char"/>
    <w:link w:val="1bodycopy10pt"/>
    <w:rsid w:val="00B86F77"/>
    <w:rPr>
      <w:rFonts w:ascii="Arial" w:hAnsi="Arial"/>
      <w:szCs w:val="24"/>
    </w:rPr>
  </w:style>
  <w:style w:type="paragraph" w:styleId="Tablebodycopy" w:customStyle="1">
    <w:name w:val="Table body copy"/>
    <w:basedOn w:val="1bodycopy10pt"/>
    <w:qFormat w:val="1"/>
    <w:rsid w:val="00B86F77"/>
    <w:pPr>
      <w:keepLines w:val="1"/>
      <w:spacing w:after="60"/>
      <w:textboxTightWrap w:val="allLines"/>
    </w:pPr>
  </w:style>
  <w:style w:type="paragraph" w:styleId="Tablecopybulleted" w:customStyle="1">
    <w:name w:val="Table copy bulleted"/>
    <w:basedOn w:val="Tablebodycopy"/>
    <w:qFormat w:val="1"/>
    <w:rsid w:val="00B86F77"/>
    <w:pPr>
      <w:numPr>
        <w:numId w:val="8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gif"/><Relationship Id="rId8" Type="http://schemas.openxmlformats.org/officeDocument/2006/relationships/hyperlink" Target="mailto:school@handsworth.waltham.sch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hZhI0SWviNHArQ6KSxVFbC5Wew==">CgMxLjAyCGguZ2pkZ3hzOAByITEySTREYVV2Uk94clJFbmlMc0toX0xyRkVUQk5WTWJoQw==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2024-03-28T16:56:00Z</dcterms:created>
  <dc:creator>Kieron Paradine</dc:creator>
</cp:coreProperties>
</file>