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20"/>
        <w:gridCol w:w="6360"/>
      </w:tblGrid>
      <w:tr w:rsidR="00B8034E" w:rsidRPr="004E1602" w14:paraId="792401F8" w14:textId="77777777" w:rsidTr="008C0E1F">
        <w:trPr>
          <w:trHeight w:hRule="exact" w:val="369"/>
        </w:trPr>
        <w:tc>
          <w:tcPr>
            <w:tcW w:w="3720" w:type="dxa"/>
            <w:shd w:val="clear" w:color="auto" w:fill="EEECE1"/>
            <w:vAlign w:val="center"/>
          </w:tcPr>
          <w:p w14:paraId="79B68189" w14:textId="77777777" w:rsidR="00B8034E" w:rsidRPr="004E1602" w:rsidRDefault="00CF3E7A" w:rsidP="008C0E1F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4E1602">
              <w:rPr>
                <w:rFonts w:ascii="Arial" w:hAnsi="Arial" w:cs="Arial"/>
                <w:b/>
                <w:bCs/>
              </w:rPr>
              <w:t>Role Title</w:t>
            </w:r>
          </w:p>
        </w:tc>
        <w:tc>
          <w:tcPr>
            <w:tcW w:w="6360" w:type="dxa"/>
            <w:shd w:val="clear" w:color="auto" w:fill="EEECE1"/>
            <w:vAlign w:val="center"/>
          </w:tcPr>
          <w:p w14:paraId="69944B92" w14:textId="0F732B25" w:rsidR="00B8034E" w:rsidRPr="004E1602" w:rsidRDefault="007F635E" w:rsidP="008436B3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7F635E">
              <w:rPr>
                <w:rFonts w:ascii="Arial" w:hAnsi="Arial" w:cs="Arial"/>
                <w:b/>
                <w:bCs/>
              </w:rPr>
              <w:t>Integrated Asset Management Contract Manager</w:t>
            </w:r>
            <w:bookmarkStart w:id="0" w:name="_GoBack"/>
            <w:bookmarkEnd w:id="0"/>
          </w:p>
        </w:tc>
      </w:tr>
      <w:tr w:rsidR="008639A8" w:rsidRPr="004E1602" w14:paraId="33C37AB6" w14:textId="77777777" w:rsidTr="008C0E1F">
        <w:trPr>
          <w:trHeight w:hRule="exact" w:val="369"/>
        </w:trPr>
        <w:tc>
          <w:tcPr>
            <w:tcW w:w="3720" w:type="dxa"/>
            <w:shd w:val="clear" w:color="auto" w:fill="EEECE1"/>
            <w:vAlign w:val="center"/>
          </w:tcPr>
          <w:p w14:paraId="756C7071" w14:textId="77777777" w:rsidR="008639A8" w:rsidRPr="004E1602" w:rsidRDefault="008639A8" w:rsidP="008C0E1F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Reports to;</w:t>
            </w:r>
          </w:p>
        </w:tc>
        <w:tc>
          <w:tcPr>
            <w:tcW w:w="6360" w:type="dxa"/>
            <w:shd w:val="clear" w:color="auto" w:fill="EEECE1"/>
            <w:vAlign w:val="center"/>
          </w:tcPr>
          <w:p w14:paraId="5C2287E0" w14:textId="77777777" w:rsidR="008639A8" w:rsidRDefault="008639A8" w:rsidP="008436B3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Head Commercial and Contracts Manager</w:t>
            </w:r>
          </w:p>
        </w:tc>
      </w:tr>
      <w:tr w:rsidR="006B0835" w:rsidRPr="004E1602" w14:paraId="56914EEA" w14:textId="77777777" w:rsidTr="008C0E1F">
        <w:trPr>
          <w:trHeight w:hRule="exact" w:val="369"/>
        </w:trPr>
        <w:tc>
          <w:tcPr>
            <w:tcW w:w="3720" w:type="dxa"/>
            <w:shd w:val="clear" w:color="auto" w:fill="auto"/>
            <w:vAlign w:val="center"/>
          </w:tcPr>
          <w:p w14:paraId="6D4765E4" w14:textId="77777777" w:rsidR="006B0835" w:rsidRPr="004E1602" w:rsidRDefault="00865A39" w:rsidP="008C0E1F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Job Family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671CCA7F" w14:textId="08352457" w:rsidR="006B0835" w:rsidRPr="004E1602" w:rsidRDefault="000F63C6" w:rsidP="008C0E1F">
            <w:pPr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Resident Services </w:t>
            </w:r>
          </w:p>
        </w:tc>
      </w:tr>
      <w:tr w:rsidR="00865A39" w:rsidRPr="004E1602" w14:paraId="24B29D17" w14:textId="77777777" w:rsidTr="008C0E1F">
        <w:trPr>
          <w:trHeight w:hRule="exact" w:val="369"/>
        </w:trPr>
        <w:tc>
          <w:tcPr>
            <w:tcW w:w="3720" w:type="dxa"/>
            <w:shd w:val="clear" w:color="auto" w:fill="auto"/>
            <w:vAlign w:val="center"/>
          </w:tcPr>
          <w:p w14:paraId="1F8D4C9D" w14:textId="77777777" w:rsidR="00865A39" w:rsidRPr="004E1602" w:rsidRDefault="00865A39" w:rsidP="001B1496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Competency Level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0AC0E234" w14:textId="77777777" w:rsidR="00865A39" w:rsidRPr="004E1602" w:rsidRDefault="00F207EE" w:rsidP="00F207EE">
            <w:pPr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Principal Officer</w:t>
            </w:r>
          </w:p>
        </w:tc>
      </w:tr>
      <w:tr w:rsidR="00B8034E" w:rsidRPr="004E1602" w14:paraId="61F56235" w14:textId="77777777" w:rsidTr="008C0E1F">
        <w:trPr>
          <w:trHeight w:hRule="exact" w:val="369"/>
        </w:trPr>
        <w:tc>
          <w:tcPr>
            <w:tcW w:w="3720" w:type="dxa"/>
            <w:shd w:val="clear" w:color="auto" w:fill="auto"/>
            <w:vAlign w:val="center"/>
          </w:tcPr>
          <w:p w14:paraId="734137AC" w14:textId="77777777" w:rsidR="00B8034E" w:rsidRPr="004E1602" w:rsidRDefault="00B8034E" w:rsidP="001B1496">
            <w:pPr>
              <w:spacing w:before="40" w:after="40"/>
              <w:rPr>
                <w:rFonts w:ascii="Arial" w:hAnsi="Arial" w:cs="Arial"/>
                <w:b/>
                <w:bCs/>
              </w:rPr>
            </w:pPr>
            <w:r w:rsidRPr="004E1602">
              <w:rPr>
                <w:rFonts w:ascii="Arial" w:hAnsi="Arial" w:cs="Arial"/>
                <w:b/>
                <w:bCs/>
              </w:rPr>
              <w:t xml:space="preserve">Pay </w:t>
            </w:r>
            <w:r w:rsidR="007B176B" w:rsidRPr="004E1602">
              <w:rPr>
                <w:rFonts w:ascii="Arial" w:hAnsi="Arial" w:cs="Arial"/>
                <w:b/>
                <w:bCs/>
              </w:rPr>
              <w:t>Scale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2801A3CB" w14:textId="77777777" w:rsidR="00B8034E" w:rsidRPr="004E1602" w:rsidRDefault="00071F69" w:rsidP="00BC7EEA">
            <w:pPr>
              <w:spacing w:before="40" w:after="40"/>
              <w:rPr>
                <w:rFonts w:ascii="Arial" w:hAnsi="Arial" w:cs="Arial"/>
                <w:b/>
              </w:rPr>
            </w:pPr>
            <w:r w:rsidRPr="004E1602">
              <w:rPr>
                <w:rFonts w:ascii="Arial" w:hAnsi="Arial" w:cs="Arial"/>
                <w:b/>
              </w:rPr>
              <w:t>PO</w:t>
            </w:r>
            <w:r w:rsidR="00BC7EEA">
              <w:rPr>
                <w:rFonts w:ascii="Arial" w:hAnsi="Arial" w:cs="Arial"/>
                <w:b/>
              </w:rPr>
              <w:t>7</w:t>
            </w:r>
          </w:p>
        </w:tc>
      </w:tr>
      <w:tr w:rsidR="00B8034E" w:rsidRPr="004E1602" w14:paraId="3DA68322" w14:textId="77777777" w:rsidTr="008C0E1F">
        <w:trPr>
          <w:trHeight w:hRule="exact" w:val="369"/>
        </w:trPr>
        <w:tc>
          <w:tcPr>
            <w:tcW w:w="10080" w:type="dxa"/>
            <w:gridSpan w:val="2"/>
            <w:shd w:val="clear" w:color="auto" w:fill="auto"/>
            <w:vAlign w:val="center"/>
          </w:tcPr>
          <w:p w14:paraId="1DC585B0" w14:textId="77777777" w:rsidR="00B8034E" w:rsidRPr="004E1602" w:rsidRDefault="00B8034E" w:rsidP="008C0E1F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4E1602">
              <w:rPr>
                <w:rFonts w:ascii="Arial" w:hAnsi="Arial" w:cs="Arial"/>
                <w:b/>
                <w:bCs/>
                <w:iCs/>
              </w:rPr>
              <w:t>Purpose</w:t>
            </w:r>
          </w:p>
        </w:tc>
      </w:tr>
      <w:tr w:rsidR="00B8034E" w:rsidRPr="004E1602" w14:paraId="5C0B6432" w14:textId="77777777" w:rsidTr="008C0E1F">
        <w:tc>
          <w:tcPr>
            <w:tcW w:w="10080" w:type="dxa"/>
            <w:gridSpan w:val="2"/>
            <w:shd w:val="clear" w:color="auto" w:fill="auto"/>
            <w:vAlign w:val="center"/>
          </w:tcPr>
          <w:p w14:paraId="38019328" w14:textId="77777777" w:rsidR="00BC7EEA" w:rsidRDefault="00BC7EEA" w:rsidP="004E1602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ind w:right="140"/>
              <w:jc w:val="both"/>
              <w:rPr>
                <w:rFonts w:ascii="Arial" w:hAnsi="Arial" w:cs="Arial"/>
              </w:rPr>
            </w:pPr>
          </w:p>
          <w:p w14:paraId="2F773D46" w14:textId="7AAABE2F" w:rsidR="004E1602" w:rsidRDefault="006F2932" w:rsidP="004E1602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ind w:right="140"/>
              <w:jc w:val="both"/>
              <w:rPr>
                <w:rFonts w:ascii="Arial" w:hAnsi="Arial" w:cs="Arial"/>
              </w:rPr>
            </w:pPr>
            <w:r w:rsidRPr="006254A8">
              <w:rPr>
                <w:rFonts w:ascii="Arial" w:hAnsi="Arial" w:cs="Arial"/>
              </w:rPr>
              <w:t>T</w:t>
            </w:r>
            <w:r w:rsidR="008639A8">
              <w:rPr>
                <w:rFonts w:ascii="Arial" w:hAnsi="Arial" w:cs="Arial"/>
              </w:rPr>
              <w:t xml:space="preserve">he Integrated Asset Manager </w:t>
            </w:r>
            <w:r w:rsidR="000F63C6">
              <w:rPr>
                <w:rFonts w:ascii="Arial" w:hAnsi="Arial" w:cs="Arial"/>
              </w:rPr>
              <w:t>oversees</w:t>
            </w:r>
            <w:r w:rsidR="008639A8">
              <w:rPr>
                <w:rFonts w:ascii="Arial" w:hAnsi="Arial" w:cs="Arial"/>
              </w:rPr>
              <w:t xml:space="preserve"> contract management of the Housing Asset Maintenance </w:t>
            </w:r>
            <w:r w:rsidR="000F63C6">
              <w:rPr>
                <w:rFonts w:ascii="Arial" w:hAnsi="Arial" w:cs="Arial"/>
              </w:rPr>
              <w:t xml:space="preserve">Service and provides assurance </w:t>
            </w:r>
            <w:r w:rsidRPr="006254A8">
              <w:rPr>
                <w:rFonts w:ascii="Arial" w:hAnsi="Arial" w:cs="Arial"/>
              </w:rPr>
              <w:t xml:space="preserve">ensuring the delivery of the service meets all </w:t>
            </w:r>
            <w:r w:rsidR="008639A8">
              <w:rPr>
                <w:rFonts w:ascii="Arial" w:hAnsi="Arial" w:cs="Arial"/>
              </w:rPr>
              <w:t>TPC Contractual ,</w:t>
            </w:r>
            <w:r w:rsidRPr="006254A8">
              <w:rPr>
                <w:rFonts w:ascii="Arial" w:hAnsi="Arial" w:cs="Arial"/>
              </w:rPr>
              <w:t>Council, professional and legislative requirements.</w:t>
            </w:r>
          </w:p>
          <w:p w14:paraId="0C7674CF" w14:textId="77777777" w:rsidR="0033248D" w:rsidRPr="00DF7F59" w:rsidRDefault="0033248D" w:rsidP="004E1602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ind w:right="140"/>
              <w:jc w:val="both"/>
              <w:rPr>
                <w:rFonts w:ascii="Arial" w:hAnsi="Arial" w:cs="Arial"/>
              </w:rPr>
            </w:pPr>
          </w:p>
          <w:p w14:paraId="376BDC87" w14:textId="2B02DF2C" w:rsidR="0033248D" w:rsidRPr="00DF7F59" w:rsidRDefault="0033248D" w:rsidP="004E1602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ind w:right="140"/>
              <w:jc w:val="both"/>
              <w:rPr>
                <w:rFonts w:ascii="Arial" w:hAnsi="Arial" w:cs="Arial"/>
              </w:rPr>
            </w:pPr>
            <w:r w:rsidRPr="00DF7F59">
              <w:rPr>
                <w:rFonts w:ascii="Arial" w:hAnsi="Arial" w:cs="Arial"/>
              </w:rPr>
              <w:t xml:space="preserve">The  Integrated Asset Manager will </w:t>
            </w:r>
            <w:r w:rsidR="000F63C6">
              <w:rPr>
                <w:rFonts w:ascii="Arial" w:hAnsi="Arial" w:cs="Arial"/>
              </w:rPr>
              <w:t xml:space="preserve">liaise with  teams in Building and M&amp;E services </w:t>
            </w:r>
            <w:r w:rsidR="00E0022E">
              <w:rPr>
                <w:rFonts w:ascii="Arial" w:hAnsi="Arial" w:cs="Arial"/>
              </w:rPr>
              <w:t xml:space="preserve">and teams within the Housing Service </w:t>
            </w:r>
            <w:r w:rsidR="000F63C6">
              <w:rPr>
                <w:rFonts w:ascii="Arial" w:hAnsi="Arial" w:cs="Arial"/>
              </w:rPr>
              <w:t>and  provide assurance to Commercial  Governance Groups that all Contracts are being managed in accordance with TPC, Tender , Task order requirements and that KPI</w:t>
            </w:r>
            <w:r w:rsidR="00E0022E">
              <w:rPr>
                <w:rFonts w:ascii="Arial" w:hAnsi="Arial" w:cs="Arial"/>
              </w:rPr>
              <w:t>s</w:t>
            </w:r>
            <w:r w:rsidR="000F63C6">
              <w:rPr>
                <w:rFonts w:ascii="Arial" w:hAnsi="Arial" w:cs="Arial"/>
              </w:rPr>
              <w:t xml:space="preserve"> are delivered  .</w:t>
            </w:r>
          </w:p>
          <w:p w14:paraId="3FF7EAC7" w14:textId="77777777" w:rsidR="0033248D" w:rsidRDefault="0033248D" w:rsidP="004E1602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ind w:right="140"/>
              <w:jc w:val="both"/>
              <w:rPr>
                <w:rFonts w:ascii="Arial" w:hAnsi="Arial" w:cs="Arial"/>
              </w:rPr>
            </w:pPr>
          </w:p>
          <w:p w14:paraId="24F6B5ED" w14:textId="77777777" w:rsidR="0033248D" w:rsidRPr="004E1602" w:rsidRDefault="0033248D" w:rsidP="004E1602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ind w:right="140"/>
              <w:jc w:val="both"/>
              <w:rPr>
                <w:rFonts w:ascii="Arial" w:hAnsi="Arial" w:cs="Arial"/>
              </w:rPr>
            </w:pPr>
          </w:p>
          <w:p w14:paraId="27AE1293" w14:textId="77777777" w:rsidR="004E1602" w:rsidRPr="004E1602" w:rsidRDefault="004E1602" w:rsidP="004E1602">
            <w:pPr>
              <w:widowControl w:val="0"/>
              <w:overflowPunct w:val="0"/>
              <w:autoSpaceDE w:val="0"/>
              <w:autoSpaceDN w:val="0"/>
              <w:adjustRightInd w:val="0"/>
              <w:spacing w:line="233" w:lineRule="auto"/>
              <w:ind w:right="140"/>
              <w:jc w:val="both"/>
              <w:rPr>
                <w:rFonts w:ascii="Arial" w:hAnsi="Arial" w:cs="Arial"/>
              </w:rPr>
            </w:pPr>
          </w:p>
        </w:tc>
      </w:tr>
      <w:tr w:rsidR="00B8034E" w:rsidRPr="004E1602" w14:paraId="244350C1" w14:textId="77777777" w:rsidTr="008C0E1F">
        <w:trPr>
          <w:trHeight w:hRule="exact" w:val="369"/>
        </w:trPr>
        <w:tc>
          <w:tcPr>
            <w:tcW w:w="3720" w:type="dxa"/>
            <w:shd w:val="clear" w:color="auto" w:fill="EEECE1"/>
            <w:vAlign w:val="center"/>
          </w:tcPr>
          <w:p w14:paraId="3C0FC75A" w14:textId="77777777" w:rsidR="00B8034E" w:rsidRPr="004E1602" w:rsidRDefault="00CF3E7A" w:rsidP="005477A0">
            <w:pPr>
              <w:spacing w:before="40" w:after="40"/>
              <w:rPr>
                <w:rFonts w:ascii="Arial" w:hAnsi="Arial" w:cs="Arial"/>
                <w:b/>
                <w:iCs/>
              </w:rPr>
            </w:pPr>
            <w:r w:rsidRPr="004E1602">
              <w:rPr>
                <w:rFonts w:ascii="Arial" w:hAnsi="Arial" w:cs="Arial"/>
                <w:b/>
                <w:iCs/>
              </w:rPr>
              <w:t xml:space="preserve">Generic </w:t>
            </w:r>
            <w:r w:rsidR="00B8034E" w:rsidRPr="004E1602">
              <w:rPr>
                <w:rFonts w:ascii="Arial" w:hAnsi="Arial" w:cs="Arial"/>
                <w:b/>
                <w:iCs/>
              </w:rPr>
              <w:t>Accountabilit</w:t>
            </w:r>
            <w:r w:rsidRPr="004E1602">
              <w:rPr>
                <w:rFonts w:ascii="Arial" w:hAnsi="Arial" w:cs="Arial"/>
                <w:b/>
                <w:iCs/>
              </w:rPr>
              <w:t>ies</w:t>
            </w:r>
          </w:p>
        </w:tc>
        <w:tc>
          <w:tcPr>
            <w:tcW w:w="6360" w:type="dxa"/>
            <w:shd w:val="clear" w:color="auto" w:fill="EEECE1"/>
            <w:vAlign w:val="center"/>
          </w:tcPr>
          <w:p w14:paraId="445FA4D5" w14:textId="77777777" w:rsidR="00B8034E" w:rsidRPr="004E1602" w:rsidRDefault="00B8034E" w:rsidP="005477A0">
            <w:pPr>
              <w:spacing w:before="40" w:after="40"/>
              <w:rPr>
                <w:rFonts w:ascii="Arial" w:hAnsi="Arial" w:cs="Arial"/>
                <w:b/>
                <w:iCs/>
              </w:rPr>
            </w:pPr>
            <w:r w:rsidRPr="004E1602">
              <w:rPr>
                <w:rFonts w:ascii="Arial" w:hAnsi="Arial" w:cs="Arial"/>
                <w:b/>
                <w:iCs/>
              </w:rPr>
              <w:t>End Result</w:t>
            </w:r>
            <w:r w:rsidR="00CF3E7A" w:rsidRPr="004E1602">
              <w:rPr>
                <w:rFonts w:ascii="Arial" w:hAnsi="Arial" w:cs="Arial"/>
                <w:b/>
                <w:iCs/>
              </w:rPr>
              <w:t>s</w:t>
            </w:r>
            <w:r w:rsidR="00385352" w:rsidRPr="004E1602">
              <w:rPr>
                <w:rFonts w:ascii="Arial" w:hAnsi="Arial" w:cs="Arial"/>
                <w:b/>
                <w:iCs/>
              </w:rPr>
              <w:t>/</w:t>
            </w:r>
            <w:r w:rsidR="00CA7FC7" w:rsidRPr="004E1602">
              <w:rPr>
                <w:rFonts w:ascii="Arial" w:hAnsi="Arial" w:cs="Arial"/>
                <w:b/>
                <w:iCs/>
              </w:rPr>
              <w:t>Outcome</w:t>
            </w:r>
            <w:r w:rsidR="00CF3E7A" w:rsidRPr="004E1602">
              <w:rPr>
                <w:rFonts w:ascii="Arial" w:hAnsi="Arial" w:cs="Arial"/>
                <w:b/>
                <w:iCs/>
              </w:rPr>
              <w:t>s</w:t>
            </w:r>
          </w:p>
        </w:tc>
      </w:tr>
      <w:tr w:rsidR="00AE0D83" w:rsidRPr="004E1602" w14:paraId="1845E58F" w14:textId="77777777" w:rsidTr="008E7E53">
        <w:trPr>
          <w:trHeight w:val="1421"/>
        </w:trPr>
        <w:tc>
          <w:tcPr>
            <w:tcW w:w="3720" w:type="dxa"/>
            <w:shd w:val="clear" w:color="auto" w:fill="auto"/>
          </w:tcPr>
          <w:p w14:paraId="457DB9A1" w14:textId="77777777" w:rsidR="00AE0D83" w:rsidRPr="004E1602" w:rsidRDefault="00AE0D83" w:rsidP="002B4569">
            <w:pPr>
              <w:pStyle w:val="CommentText"/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4E1602">
              <w:rPr>
                <w:rFonts w:ascii="Arial" w:hAnsi="Arial" w:cs="Arial"/>
                <w:sz w:val="24"/>
                <w:szCs w:val="24"/>
              </w:rPr>
              <w:t xml:space="preserve">Control </w:t>
            </w:r>
            <w:r w:rsidR="0097616B">
              <w:rPr>
                <w:rFonts w:ascii="Arial" w:hAnsi="Arial" w:cs="Arial"/>
                <w:sz w:val="24"/>
                <w:szCs w:val="24"/>
              </w:rPr>
              <w:t xml:space="preserve">Contract management </w:t>
            </w:r>
            <w:r w:rsidRPr="004E1602">
              <w:rPr>
                <w:rFonts w:ascii="Arial" w:hAnsi="Arial" w:cs="Arial"/>
                <w:sz w:val="24"/>
                <w:szCs w:val="24"/>
              </w:rPr>
              <w:t xml:space="preserve">activities within the </w:t>
            </w:r>
            <w:r w:rsidR="0097616B">
              <w:rPr>
                <w:rFonts w:ascii="Arial" w:hAnsi="Arial" w:cs="Arial"/>
                <w:sz w:val="24"/>
                <w:szCs w:val="24"/>
              </w:rPr>
              <w:t xml:space="preserve">Housing Assets </w:t>
            </w:r>
            <w:r w:rsidRPr="004E1602">
              <w:rPr>
                <w:rFonts w:ascii="Arial" w:hAnsi="Arial" w:cs="Arial"/>
                <w:sz w:val="24"/>
                <w:szCs w:val="24"/>
              </w:rPr>
              <w:t xml:space="preserve">service area and ensure </w:t>
            </w:r>
            <w:r w:rsidR="0097616B">
              <w:rPr>
                <w:rFonts w:ascii="Arial" w:hAnsi="Arial" w:cs="Arial"/>
                <w:sz w:val="24"/>
                <w:szCs w:val="24"/>
              </w:rPr>
              <w:t xml:space="preserve">Contractual and </w:t>
            </w:r>
            <w:r w:rsidRPr="004E1602">
              <w:rPr>
                <w:rFonts w:ascii="Arial" w:hAnsi="Arial" w:cs="Arial"/>
                <w:sz w:val="24"/>
                <w:szCs w:val="24"/>
              </w:rPr>
              <w:t>professional standards are delivered</w:t>
            </w:r>
            <w:r w:rsidR="00535903" w:rsidRPr="004E160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360" w:type="dxa"/>
            <w:shd w:val="clear" w:color="auto" w:fill="auto"/>
          </w:tcPr>
          <w:p w14:paraId="03473434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 xml:space="preserve">The service is delivered to </w:t>
            </w:r>
            <w:r w:rsidR="0097616B">
              <w:rPr>
                <w:rFonts w:ascii="Arial" w:hAnsi="Arial" w:cs="Arial"/>
              </w:rPr>
              <w:t>Contractual ,</w:t>
            </w:r>
            <w:r w:rsidRPr="004E1602">
              <w:rPr>
                <w:rFonts w:ascii="Arial" w:hAnsi="Arial" w:cs="Arial"/>
              </w:rPr>
              <w:t xml:space="preserve"> quality, Council, professional </w:t>
            </w:r>
            <w:r w:rsidR="0097616B">
              <w:rPr>
                <w:rFonts w:ascii="Arial" w:hAnsi="Arial" w:cs="Arial"/>
              </w:rPr>
              <w:t xml:space="preserve">and </w:t>
            </w:r>
            <w:r w:rsidR="00535903" w:rsidRPr="004E1602">
              <w:rPr>
                <w:rFonts w:ascii="Arial" w:hAnsi="Arial" w:cs="Arial"/>
              </w:rPr>
              <w:t xml:space="preserve"> </w:t>
            </w:r>
            <w:r w:rsidR="0097616B">
              <w:rPr>
                <w:rFonts w:ascii="Arial" w:hAnsi="Arial" w:cs="Arial"/>
              </w:rPr>
              <w:t xml:space="preserve">statutory </w:t>
            </w:r>
            <w:r w:rsidR="00535903" w:rsidRPr="004E1602">
              <w:rPr>
                <w:rFonts w:ascii="Arial" w:hAnsi="Arial" w:cs="Arial"/>
              </w:rPr>
              <w:t>standards required.</w:t>
            </w:r>
          </w:p>
          <w:p w14:paraId="5DAA52C8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 xml:space="preserve">Integrated </w:t>
            </w:r>
            <w:r w:rsidR="0097616B">
              <w:rPr>
                <w:rFonts w:ascii="Arial" w:hAnsi="Arial" w:cs="Arial"/>
              </w:rPr>
              <w:t xml:space="preserve">Asset Management </w:t>
            </w:r>
            <w:r w:rsidRPr="004E1602">
              <w:rPr>
                <w:rFonts w:ascii="Arial" w:hAnsi="Arial" w:cs="Arial"/>
              </w:rPr>
              <w:t xml:space="preserve">service development and delivery is informed by client, partner and stakeholder views, </w:t>
            </w:r>
            <w:r w:rsidR="0097616B">
              <w:rPr>
                <w:rFonts w:ascii="Arial" w:hAnsi="Arial" w:cs="Arial"/>
              </w:rPr>
              <w:t>Contractual requirements ,</w:t>
            </w:r>
            <w:r w:rsidRPr="004E1602">
              <w:rPr>
                <w:rFonts w:ascii="Arial" w:hAnsi="Arial" w:cs="Arial"/>
              </w:rPr>
              <w:t>latest thinking, good practi</w:t>
            </w:r>
            <w:r w:rsidR="00535903" w:rsidRPr="004E1602">
              <w:rPr>
                <w:rFonts w:ascii="Arial" w:hAnsi="Arial" w:cs="Arial"/>
              </w:rPr>
              <w:t>ce and legislative requirements.</w:t>
            </w:r>
          </w:p>
          <w:p w14:paraId="6A369CB8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Corporate strategies are effectively implemented within area of responsibility.</w:t>
            </w:r>
          </w:p>
          <w:p w14:paraId="4C273C6C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Service delivers excellent customer service.</w:t>
            </w:r>
          </w:p>
        </w:tc>
      </w:tr>
      <w:tr w:rsidR="00AE0D83" w:rsidRPr="004E1602" w14:paraId="7A64201E" w14:textId="77777777" w:rsidTr="008E7E53">
        <w:trPr>
          <w:trHeight w:val="1257"/>
        </w:trPr>
        <w:tc>
          <w:tcPr>
            <w:tcW w:w="3720" w:type="dxa"/>
            <w:shd w:val="clear" w:color="auto" w:fill="auto"/>
          </w:tcPr>
          <w:p w14:paraId="4C846F1F" w14:textId="77777777" w:rsidR="0097616B" w:rsidRDefault="00AE0D83" w:rsidP="000A2F87">
            <w:pPr>
              <w:pStyle w:val="CommentText"/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4E1602">
              <w:rPr>
                <w:rFonts w:ascii="Arial" w:hAnsi="Arial" w:cs="Arial"/>
                <w:sz w:val="24"/>
                <w:szCs w:val="24"/>
              </w:rPr>
              <w:t xml:space="preserve">Advise </w:t>
            </w:r>
            <w:r w:rsidR="000A2F87">
              <w:rPr>
                <w:rFonts w:ascii="Arial" w:hAnsi="Arial" w:cs="Arial"/>
                <w:sz w:val="24"/>
                <w:szCs w:val="24"/>
              </w:rPr>
              <w:t>Senior Managers,</w:t>
            </w:r>
            <w:r w:rsidR="000A2F87" w:rsidRPr="004E1602">
              <w:rPr>
                <w:rFonts w:ascii="Arial" w:hAnsi="Arial" w:cs="Arial"/>
                <w:sz w:val="24"/>
                <w:szCs w:val="24"/>
              </w:rPr>
              <w:t xml:space="preserve"> Members</w:t>
            </w:r>
            <w:r w:rsidRPr="004E1602">
              <w:rPr>
                <w:rFonts w:ascii="Arial" w:hAnsi="Arial" w:cs="Arial"/>
                <w:sz w:val="24"/>
                <w:szCs w:val="24"/>
              </w:rPr>
              <w:t xml:space="preserve"> and others on issues relevant to the </w:t>
            </w:r>
            <w:r w:rsidR="0097616B">
              <w:rPr>
                <w:rFonts w:ascii="Arial" w:hAnsi="Arial" w:cs="Arial"/>
                <w:sz w:val="24"/>
                <w:szCs w:val="24"/>
              </w:rPr>
              <w:t xml:space="preserve">contractual delivery of Housing Asset Management </w:t>
            </w:r>
            <w:r w:rsidRPr="004E1602">
              <w:rPr>
                <w:rFonts w:ascii="Arial" w:hAnsi="Arial" w:cs="Arial"/>
                <w:sz w:val="24"/>
                <w:szCs w:val="24"/>
              </w:rPr>
              <w:t>service</w:t>
            </w:r>
            <w:r w:rsidR="0097616B">
              <w:rPr>
                <w:rFonts w:ascii="Arial" w:hAnsi="Arial" w:cs="Arial"/>
                <w:sz w:val="24"/>
                <w:szCs w:val="24"/>
              </w:rPr>
              <w:t>s</w:t>
            </w:r>
            <w:r w:rsidRPr="004E1602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FA7DFBE" w14:textId="77777777" w:rsidR="00AE0D83" w:rsidRPr="004E1602" w:rsidRDefault="00AE0D83" w:rsidP="000A2F87">
            <w:pPr>
              <w:pStyle w:val="CommentText"/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4E1602">
              <w:rPr>
                <w:rFonts w:ascii="Arial" w:hAnsi="Arial" w:cs="Arial"/>
                <w:sz w:val="24"/>
                <w:szCs w:val="24"/>
              </w:rPr>
              <w:t xml:space="preserve">Provide professional challenge and advice to colleagues, managers and </w:t>
            </w:r>
            <w:r w:rsidR="0097616B">
              <w:rPr>
                <w:rFonts w:ascii="Arial" w:hAnsi="Arial" w:cs="Arial"/>
                <w:sz w:val="24"/>
                <w:szCs w:val="24"/>
              </w:rPr>
              <w:t xml:space="preserve">Contractor </w:t>
            </w:r>
            <w:r w:rsidRPr="004E1602">
              <w:rPr>
                <w:rFonts w:ascii="Arial" w:hAnsi="Arial" w:cs="Arial"/>
                <w:sz w:val="24"/>
                <w:szCs w:val="24"/>
              </w:rPr>
              <w:t>partner</w:t>
            </w:r>
            <w:r w:rsidR="0097616B">
              <w:rPr>
                <w:rFonts w:ascii="Arial" w:hAnsi="Arial" w:cs="Arial"/>
                <w:sz w:val="24"/>
                <w:szCs w:val="24"/>
              </w:rPr>
              <w:t>s</w:t>
            </w:r>
            <w:r w:rsidRPr="004E160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360" w:type="dxa"/>
            <w:shd w:val="clear" w:color="auto" w:fill="auto"/>
          </w:tcPr>
          <w:p w14:paraId="363F2995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 xml:space="preserve">Expert professional advice, interpretation, information, support and challenge are provided to Waltham Forest and external parties on the full range of operational, legislative and strategic issues within the </w:t>
            </w:r>
            <w:r w:rsidR="0097616B">
              <w:rPr>
                <w:rFonts w:ascii="Arial" w:hAnsi="Arial" w:cs="Arial"/>
              </w:rPr>
              <w:t>contractual delivery of Housing Asset services</w:t>
            </w:r>
            <w:r w:rsidRPr="004E1602">
              <w:rPr>
                <w:rFonts w:ascii="Arial" w:hAnsi="Arial" w:cs="Arial"/>
              </w:rPr>
              <w:t>.</w:t>
            </w:r>
          </w:p>
          <w:p w14:paraId="302AFD64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Responses to major corporate or partner initiatives / complex operational issues are managed effectively.</w:t>
            </w:r>
          </w:p>
          <w:p w14:paraId="7C47AB02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Major issues are managed through to a satisfactory conclusion</w:t>
            </w:r>
            <w:r w:rsidR="000A2F87">
              <w:rPr>
                <w:rFonts w:ascii="Arial" w:hAnsi="Arial" w:cs="Arial"/>
              </w:rPr>
              <w:t xml:space="preserve"> with final decisions being made by Head of Service/Senior Management</w:t>
            </w:r>
            <w:r w:rsidRPr="004E1602">
              <w:rPr>
                <w:rFonts w:ascii="Arial" w:hAnsi="Arial" w:cs="Arial"/>
              </w:rPr>
              <w:t>.</w:t>
            </w:r>
          </w:p>
          <w:p w14:paraId="64786914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Feedback and complaints procedures are developed and managed. Complaints are effectively resolved.</w:t>
            </w:r>
          </w:p>
        </w:tc>
      </w:tr>
      <w:tr w:rsidR="00AE0D83" w:rsidRPr="004E1602" w14:paraId="61547135" w14:textId="77777777" w:rsidTr="00AE0D83">
        <w:trPr>
          <w:trHeight w:val="1089"/>
        </w:trPr>
        <w:tc>
          <w:tcPr>
            <w:tcW w:w="3720" w:type="dxa"/>
            <w:shd w:val="clear" w:color="auto" w:fill="auto"/>
          </w:tcPr>
          <w:p w14:paraId="6E3128C4" w14:textId="77777777" w:rsidR="00AE0D83" w:rsidRPr="004E1602" w:rsidRDefault="00AE0D83" w:rsidP="00535903">
            <w:pPr>
              <w:pStyle w:val="CommentText"/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4E1602">
              <w:rPr>
                <w:rFonts w:ascii="Arial" w:hAnsi="Arial" w:cs="Arial"/>
                <w:sz w:val="24"/>
                <w:szCs w:val="24"/>
              </w:rPr>
              <w:lastRenderedPageBreak/>
              <w:t>Ensure the development and delivery of continuous improvements in all aspects of the service.</w:t>
            </w:r>
          </w:p>
        </w:tc>
        <w:tc>
          <w:tcPr>
            <w:tcW w:w="6360" w:type="dxa"/>
            <w:shd w:val="clear" w:color="auto" w:fill="auto"/>
          </w:tcPr>
          <w:p w14:paraId="6EF5C96E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Improvements are developed and delivered effectively.</w:t>
            </w:r>
          </w:p>
          <w:p w14:paraId="663D8642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Stakeholder requirements are met.</w:t>
            </w:r>
          </w:p>
        </w:tc>
      </w:tr>
      <w:tr w:rsidR="00AE0D83" w:rsidRPr="004E1602" w14:paraId="1BC87CA6" w14:textId="77777777" w:rsidTr="00535903">
        <w:trPr>
          <w:trHeight w:val="986"/>
        </w:trPr>
        <w:tc>
          <w:tcPr>
            <w:tcW w:w="3720" w:type="dxa"/>
            <w:shd w:val="clear" w:color="auto" w:fill="auto"/>
          </w:tcPr>
          <w:p w14:paraId="7F87F948" w14:textId="77777777" w:rsidR="00AE0D83" w:rsidRPr="004E1602" w:rsidRDefault="000D5D92" w:rsidP="00535903">
            <w:pPr>
              <w:pStyle w:val="CommentText"/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AE0D83" w:rsidRPr="004E1602">
              <w:rPr>
                <w:rFonts w:ascii="Arial" w:hAnsi="Arial" w:cs="Arial"/>
                <w:sz w:val="24"/>
                <w:szCs w:val="24"/>
              </w:rPr>
              <w:t>otivate and develop staff to create and maintain a highly competent and participative workforce.</w:t>
            </w:r>
          </w:p>
        </w:tc>
        <w:tc>
          <w:tcPr>
            <w:tcW w:w="6360" w:type="dxa"/>
            <w:shd w:val="clear" w:color="auto" w:fill="auto"/>
          </w:tcPr>
          <w:p w14:paraId="1E73491A" w14:textId="77777777" w:rsidR="000D5D92" w:rsidRDefault="000D5D92" w:rsidP="00535903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Working through Matrix management ,</w:t>
            </w:r>
            <w:r w:rsidRPr="004E160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attend </w:t>
            </w:r>
            <w:r w:rsidRPr="004E1602">
              <w:rPr>
                <w:rFonts w:ascii="Arial" w:hAnsi="Arial" w:cs="Arial"/>
              </w:rPr>
              <w:t xml:space="preserve"> team meetings </w:t>
            </w:r>
            <w:r>
              <w:rPr>
                <w:rFonts w:ascii="Arial" w:hAnsi="Arial" w:cs="Arial"/>
              </w:rPr>
              <w:t>throughout the Housing Assets Service and  ensure good awareness training relating to Contract Management</w:t>
            </w:r>
          </w:p>
          <w:p w14:paraId="47C82D5B" w14:textId="77777777" w:rsidR="00AE0D83" w:rsidRPr="004E1602" w:rsidRDefault="000D5D92" w:rsidP="00535903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AE0D83" w:rsidRPr="004E1602">
              <w:rPr>
                <w:rFonts w:ascii="Arial" w:hAnsi="Arial" w:cs="Arial"/>
              </w:rPr>
              <w:t>eam</w:t>
            </w:r>
            <w:r>
              <w:rPr>
                <w:rFonts w:ascii="Arial" w:hAnsi="Arial" w:cs="Arial"/>
              </w:rPr>
              <w:t xml:space="preserve">s are </w:t>
            </w:r>
            <w:r w:rsidR="00AE0D83" w:rsidRPr="004E1602">
              <w:rPr>
                <w:rFonts w:ascii="Arial" w:hAnsi="Arial" w:cs="Arial"/>
              </w:rPr>
              <w:t xml:space="preserve"> highly competent, effective, motivated and outcomes focussed.</w:t>
            </w:r>
            <w:r w:rsidR="000447B0" w:rsidRPr="004E1602">
              <w:rPr>
                <w:rFonts w:ascii="Arial" w:hAnsi="Arial" w:cs="Arial"/>
              </w:rPr>
              <w:t xml:space="preserve"> </w:t>
            </w:r>
          </w:p>
          <w:p w14:paraId="6580DDC3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 xml:space="preserve">Regular supervision is </w:t>
            </w:r>
            <w:proofErr w:type="gramStart"/>
            <w:r w:rsidRPr="004E1602">
              <w:rPr>
                <w:rFonts w:ascii="Arial" w:hAnsi="Arial" w:cs="Arial"/>
              </w:rPr>
              <w:t>undertaken</w:t>
            </w:r>
            <w:proofErr w:type="gramEnd"/>
            <w:r w:rsidRPr="004E1602">
              <w:rPr>
                <w:rFonts w:ascii="Arial" w:hAnsi="Arial" w:cs="Arial"/>
              </w:rPr>
              <w:t xml:space="preserve"> and clear objectives set and monitored through the Council’s Appraisal process</w:t>
            </w:r>
            <w:r w:rsidR="00535903" w:rsidRPr="004E1602">
              <w:rPr>
                <w:rFonts w:ascii="Arial" w:hAnsi="Arial" w:cs="Arial"/>
              </w:rPr>
              <w:t>.</w:t>
            </w:r>
          </w:p>
        </w:tc>
      </w:tr>
      <w:tr w:rsidR="00AE0D83" w:rsidRPr="004E1602" w14:paraId="157A05D1" w14:textId="77777777" w:rsidTr="008E7E53">
        <w:trPr>
          <w:trHeight w:val="1407"/>
        </w:trPr>
        <w:tc>
          <w:tcPr>
            <w:tcW w:w="3720" w:type="dxa"/>
            <w:shd w:val="clear" w:color="auto" w:fill="auto"/>
          </w:tcPr>
          <w:p w14:paraId="7562BAFA" w14:textId="77777777" w:rsidR="00AE0D83" w:rsidRPr="004E1602" w:rsidRDefault="000D5D92" w:rsidP="00535903">
            <w:pPr>
              <w:pStyle w:val="CommentText"/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Through robust Contract management , facilitate  the d</w:t>
            </w:r>
            <w:r w:rsidR="00AE0D83" w:rsidRPr="004E1602">
              <w:rPr>
                <w:rFonts w:ascii="Arial" w:hAnsi="Arial" w:cs="Arial"/>
                <w:sz w:val="24"/>
                <w:szCs w:val="24"/>
              </w:rPr>
              <w:t>eploy</w:t>
            </w:r>
            <w:r>
              <w:rPr>
                <w:rFonts w:ascii="Arial" w:hAnsi="Arial" w:cs="Arial"/>
                <w:sz w:val="24"/>
                <w:szCs w:val="24"/>
              </w:rPr>
              <w:t xml:space="preserve">ment </w:t>
            </w:r>
            <w:r w:rsidR="00AE0D83" w:rsidRPr="004E1602">
              <w:rPr>
                <w:rFonts w:ascii="Arial" w:hAnsi="Arial" w:cs="Arial"/>
                <w:sz w:val="24"/>
                <w:szCs w:val="24"/>
              </w:rPr>
              <w:t xml:space="preserve"> and manage</w:t>
            </w:r>
            <w:r>
              <w:rPr>
                <w:rFonts w:ascii="Arial" w:hAnsi="Arial" w:cs="Arial"/>
                <w:sz w:val="24"/>
                <w:szCs w:val="24"/>
              </w:rPr>
              <w:t xml:space="preserve">ment of </w:t>
            </w:r>
            <w:r w:rsidR="00AE0D83" w:rsidRPr="004E160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Programme budgets </w:t>
            </w:r>
          </w:p>
        </w:tc>
        <w:tc>
          <w:tcPr>
            <w:tcW w:w="6360" w:type="dxa"/>
            <w:shd w:val="clear" w:color="auto" w:fill="auto"/>
          </w:tcPr>
          <w:p w14:paraId="67ABFE61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Resources including, equipment, people, and systems are uti</w:t>
            </w:r>
            <w:r w:rsidR="000447B0" w:rsidRPr="004E1602">
              <w:rPr>
                <w:rFonts w:ascii="Arial" w:hAnsi="Arial" w:cs="Arial"/>
              </w:rPr>
              <w:t>lised optimally and efficiently</w:t>
            </w:r>
            <w:r w:rsidR="00535903" w:rsidRPr="004E1602">
              <w:rPr>
                <w:rFonts w:ascii="Arial" w:hAnsi="Arial" w:cs="Arial"/>
              </w:rPr>
              <w:t>.</w:t>
            </w:r>
          </w:p>
          <w:p w14:paraId="4C4ACF4A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Budgets are  delivere</w:t>
            </w:r>
            <w:r w:rsidR="000447B0" w:rsidRPr="004E1602">
              <w:rPr>
                <w:rFonts w:ascii="Arial" w:hAnsi="Arial" w:cs="Arial"/>
              </w:rPr>
              <w:t>d. Value for money is maximised</w:t>
            </w:r>
            <w:r w:rsidR="00535903" w:rsidRPr="004E1602">
              <w:rPr>
                <w:rFonts w:ascii="Arial" w:hAnsi="Arial" w:cs="Arial"/>
              </w:rPr>
              <w:t>.</w:t>
            </w:r>
          </w:p>
          <w:p w14:paraId="6CFF33FB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 xml:space="preserve">Financial expenditure and financial integrity are controlled to assure </w:t>
            </w:r>
            <w:r w:rsidR="000D5D92">
              <w:rPr>
                <w:rFonts w:ascii="Arial" w:hAnsi="Arial" w:cs="Arial"/>
              </w:rPr>
              <w:t xml:space="preserve">contractual, </w:t>
            </w:r>
            <w:r w:rsidRPr="004E1602">
              <w:rPr>
                <w:rFonts w:ascii="Arial" w:hAnsi="Arial" w:cs="Arial"/>
              </w:rPr>
              <w:t>regulatory and Council policy compliance</w:t>
            </w:r>
            <w:r w:rsidR="00535903" w:rsidRPr="004E1602">
              <w:rPr>
                <w:rFonts w:ascii="Arial" w:hAnsi="Arial" w:cs="Arial"/>
              </w:rPr>
              <w:t>.</w:t>
            </w:r>
          </w:p>
        </w:tc>
      </w:tr>
      <w:tr w:rsidR="00AE0D83" w:rsidRPr="004E1602" w14:paraId="4684EA2D" w14:textId="77777777" w:rsidTr="008E7E53">
        <w:trPr>
          <w:trHeight w:val="1272"/>
        </w:trPr>
        <w:tc>
          <w:tcPr>
            <w:tcW w:w="3720" w:type="dxa"/>
            <w:shd w:val="clear" w:color="auto" w:fill="auto"/>
          </w:tcPr>
          <w:p w14:paraId="053DF07B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 xml:space="preserve">Prepare and present a full range of reports (both standard and non-standard) </w:t>
            </w:r>
            <w:r w:rsidR="000447B0" w:rsidRPr="004E1602">
              <w:rPr>
                <w:rFonts w:ascii="Arial" w:hAnsi="Arial" w:cs="Arial"/>
              </w:rPr>
              <w:t>covering area of responsibility</w:t>
            </w:r>
            <w:r w:rsidR="00535903" w:rsidRPr="004E1602">
              <w:rPr>
                <w:rFonts w:ascii="Arial" w:hAnsi="Arial" w:cs="Arial"/>
              </w:rPr>
              <w:t>.</w:t>
            </w:r>
          </w:p>
        </w:tc>
        <w:tc>
          <w:tcPr>
            <w:tcW w:w="6360" w:type="dxa"/>
            <w:shd w:val="clear" w:color="auto" w:fill="auto"/>
          </w:tcPr>
          <w:p w14:paraId="343F5216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Reports are prepared, distributed / presented to the required sta</w:t>
            </w:r>
            <w:r w:rsidR="000447B0" w:rsidRPr="004E1602">
              <w:rPr>
                <w:rFonts w:ascii="Arial" w:hAnsi="Arial" w:cs="Arial"/>
              </w:rPr>
              <w:t>ndards and timescales</w:t>
            </w:r>
            <w:r w:rsidR="00535903" w:rsidRPr="004E1602">
              <w:rPr>
                <w:rFonts w:ascii="Arial" w:hAnsi="Arial" w:cs="Arial"/>
              </w:rPr>
              <w:t>.</w:t>
            </w:r>
          </w:p>
          <w:p w14:paraId="7C3CE0B1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Evidence</w:t>
            </w:r>
            <w:r w:rsidR="000447B0" w:rsidRPr="004E1602">
              <w:rPr>
                <w:rFonts w:ascii="Arial" w:hAnsi="Arial" w:cs="Arial"/>
              </w:rPr>
              <w:t xml:space="preserve"> based recommendations are made</w:t>
            </w:r>
            <w:r w:rsidR="00535903" w:rsidRPr="004E1602">
              <w:rPr>
                <w:rFonts w:ascii="Arial" w:hAnsi="Arial" w:cs="Arial"/>
              </w:rPr>
              <w:t>.</w:t>
            </w:r>
          </w:p>
        </w:tc>
      </w:tr>
      <w:tr w:rsidR="00AE0D83" w:rsidRPr="004E1602" w14:paraId="647C987F" w14:textId="77777777" w:rsidTr="008E7E53">
        <w:trPr>
          <w:trHeight w:val="1272"/>
        </w:trPr>
        <w:tc>
          <w:tcPr>
            <w:tcW w:w="3720" w:type="dxa"/>
            <w:shd w:val="clear" w:color="auto" w:fill="auto"/>
          </w:tcPr>
          <w:p w14:paraId="74188E32" w14:textId="77777777" w:rsidR="00AE0D83" w:rsidRPr="004E1602" w:rsidRDefault="00AE0D83" w:rsidP="00535903">
            <w:pPr>
              <w:pStyle w:val="CommentText"/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4E1602">
              <w:rPr>
                <w:rFonts w:ascii="Arial" w:hAnsi="Arial" w:cs="Arial"/>
                <w:sz w:val="24"/>
                <w:szCs w:val="24"/>
              </w:rPr>
              <w:t xml:space="preserve">Ensure the successful implementation of </w:t>
            </w:r>
            <w:r w:rsidR="001F17DB">
              <w:rPr>
                <w:rFonts w:ascii="Arial" w:hAnsi="Arial" w:cs="Arial"/>
                <w:sz w:val="24"/>
                <w:szCs w:val="24"/>
              </w:rPr>
              <w:t>Building Safety ,</w:t>
            </w:r>
            <w:r w:rsidRPr="004E1602">
              <w:rPr>
                <w:rFonts w:ascii="Arial" w:hAnsi="Arial" w:cs="Arial"/>
                <w:sz w:val="24"/>
                <w:szCs w:val="24"/>
              </w:rPr>
              <w:t>health and safety legi</w:t>
            </w:r>
            <w:r w:rsidR="000447B0" w:rsidRPr="004E1602">
              <w:rPr>
                <w:rFonts w:ascii="Arial" w:hAnsi="Arial" w:cs="Arial"/>
                <w:sz w:val="24"/>
                <w:szCs w:val="24"/>
              </w:rPr>
              <w:t>slation, policies and practices</w:t>
            </w:r>
            <w:r w:rsidR="00535903" w:rsidRPr="004E160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360" w:type="dxa"/>
            <w:shd w:val="clear" w:color="auto" w:fill="auto"/>
          </w:tcPr>
          <w:p w14:paraId="6D1409CD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 xml:space="preserve">Risks to staff and </w:t>
            </w:r>
            <w:r w:rsidR="000447B0" w:rsidRPr="004E1602">
              <w:rPr>
                <w:rFonts w:ascii="Arial" w:hAnsi="Arial" w:cs="Arial"/>
              </w:rPr>
              <w:t>others are assessed and managed</w:t>
            </w:r>
            <w:r w:rsidR="00535903" w:rsidRPr="004E1602">
              <w:rPr>
                <w:rFonts w:ascii="Arial" w:hAnsi="Arial" w:cs="Arial"/>
              </w:rPr>
              <w:t>.</w:t>
            </w:r>
          </w:p>
          <w:p w14:paraId="34C8DE35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Suitable health and safety instruction and</w:t>
            </w:r>
            <w:r w:rsidR="000447B0" w:rsidRPr="004E1602">
              <w:rPr>
                <w:rFonts w:ascii="Arial" w:hAnsi="Arial" w:cs="Arial"/>
              </w:rPr>
              <w:t xml:space="preserve"> training are provided</w:t>
            </w:r>
            <w:r w:rsidR="00535903" w:rsidRPr="004E1602">
              <w:rPr>
                <w:rFonts w:ascii="Arial" w:hAnsi="Arial" w:cs="Arial"/>
              </w:rPr>
              <w:t>.</w:t>
            </w:r>
          </w:p>
          <w:p w14:paraId="19015DEA" w14:textId="77777777" w:rsidR="00AE0D83" w:rsidRPr="004E1602" w:rsidRDefault="00AE0D83" w:rsidP="00535903">
            <w:pPr>
              <w:spacing w:before="120" w:after="12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Ther</w:t>
            </w:r>
            <w:r w:rsidR="000447B0" w:rsidRPr="004E1602">
              <w:rPr>
                <w:rFonts w:ascii="Arial" w:hAnsi="Arial" w:cs="Arial"/>
              </w:rPr>
              <w:t>e is a safe working environment</w:t>
            </w:r>
            <w:r w:rsidR="00535903" w:rsidRPr="004E1602">
              <w:rPr>
                <w:rFonts w:ascii="Arial" w:hAnsi="Arial" w:cs="Arial"/>
              </w:rPr>
              <w:t>.</w:t>
            </w:r>
          </w:p>
        </w:tc>
      </w:tr>
      <w:tr w:rsidR="00AE0D83" w:rsidRPr="004E1602" w14:paraId="6D2AECD4" w14:textId="77777777" w:rsidTr="008E7E5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57"/>
        </w:trPr>
        <w:tc>
          <w:tcPr>
            <w:tcW w:w="3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F32CB6" w14:textId="77777777" w:rsidR="00AE0D83" w:rsidRPr="004E1602" w:rsidRDefault="00AE0D83" w:rsidP="00535903">
            <w:pPr>
              <w:spacing w:before="120" w:after="120"/>
              <w:rPr>
                <w:rFonts w:ascii="Arial" w:eastAsia="Calibri" w:hAnsi="Arial" w:cs="Arial"/>
                <w:lang w:eastAsia="en-US"/>
              </w:rPr>
            </w:pPr>
            <w:r w:rsidRPr="004E1602">
              <w:rPr>
                <w:rFonts w:ascii="Arial" w:hAnsi="Arial" w:cs="Arial"/>
              </w:rPr>
              <w:t>Act in accordance with all policies and procedures which apply to the job and understand the reasons for this</w:t>
            </w:r>
            <w:r w:rsidR="00535903" w:rsidRPr="004E1602">
              <w:rPr>
                <w:rFonts w:ascii="Arial" w:hAnsi="Arial" w:cs="Arial"/>
              </w:rPr>
              <w:t>.</w:t>
            </w:r>
          </w:p>
        </w:tc>
        <w:tc>
          <w:tcPr>
            <w:tcW w:w="6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6FD28" w14:textId="77777777" w:rsidR="00AE0D83" w:rsidRPr="004E1602" w:rsidRDefault="00AE0D83" w:rsidP="00535903">
            <w:pPr>
              <w:spacing w:before="120" w:after="120"/>
              <w:rPr>
                <w:rFonts w:ascii="Arial" w:eastAsia="Calibri" w:hAnsi="Arial" w:cs="Arial"/>
                <w:lang w:eastAsia="en-US"/>
              </w:rPr>
            </w:pPr>
            <w:r w:rsidRPr="004E1602">
              <w:rPr>
                <w:rFonts w:ascii="Arial" w:hAnsi="Arial" w:cs="Arial"/>
              </w:rPr>
              <w:t>All policies and procedures are complied with</w:t>
            </w:r>
            <w:r w:rsidR="00535903" w:rsidRPr="004E1602">
              <w:rPr>
                <w:rFonts w:ascii="Arial" w:hAnsi="Arial" w:cs="Arial"/>
              </w:rPr>
              <w:t>.</w:t>
            </w:r>
          </w:p>
        </w:tc>
      </w:tr>
      <w:tr w:rsidR="00017F0B" w:rsidRPr="004E1602" w14:paraId="1B9139D3" w14:textId="77777777" w:rsidTr="00017F0B">
        <w:trPr>
          <w:trHeight w:hRule="exact" w:val="369"/>
        </w:trPr>
        <w:tc>
          <w:tcPr>
            <w:tcW w:w="3720" w:type="dxa"/>
            <w:shd w:val="clear" w:color="auto" w:fill="EEECE1"/>
            <w:vAlign w:val="center"/>
          </w:tcPr>
          <w:p w14:paraId="22CC6040" w14:textId="77777777" w:rsidR="00017F0B" w:rsidRPr="004E1602" w:rsidRDefault="004E1602" w:rsidP="00017F0B">
            <w:pPr>
              <w:spacing w:before="40" w:after="40"/>
              <w:rPr>
                <w:rFonts w:ascii="Arial" w:hAnsi="Arial" w:cs="Arial"/>
                <w:b/>
                <w:iCs/>
              </w:rPr>
            </w:pPr>
            <w:r w:rsidRPr="004E1602">
              <w:rPr>
                <w:rFonts w:ascii="Arial" w:hAnsi="Arial" w:cs="Arial"/>
                <w:b/>
                <w:iCs/>
              </w:rPr>
              <w:t>Job</w:t>
            </w:r>
            <w:r w:rsidR="00017F0B" w:rsidRPr="004E1602">
              <w:rPr>
                <w:rFonts w:ascii="Arial" w:hAnsi="Arial" w:cs="Arial"/>
                <w:b/>
                <w:iCs/>
              </w:rPr>
              <w:t>-specific Accountabilities</w:t>
            </w:r>
          </w:p>
        </w:tc>
        <w:tc>
          <w:tcPr>
            <w:tcW w:w="6360" w:type="dxa"/>
            <w:shd w:val="clear" w:color="auto" w:fill="EEECE1"/>
            <w:vAlign w:val="center"/>
          </w:tcPr>
          <w:p w14:paraId="15954BFF" w14:textId="77777777" w:rsidR="00017F0B" w:rsidRPr="004E1602" w:rsidRDefault="00017F0B" w:rsidP="00017F0B">
            <w:pPr>
              <w:spacing w:before="40" w:after="40"/>
              <w:rPr>
                <w:rFonts w:ascii="Arial" w:hAnsi="Arial" w:cs="Arial"/>
                <w:b/>
                <w:iCs/>
              </w:rPr>
            </w:pPr>
            <w:r w:rsidRPr="004E1602">
              <w:rPr>
                <w:rFonts w:ascii="Arial" w:hAnsi="Arial" w:cs="Arial"/>
                <w:b/>
                <w:iCs/>
              </w:rPr>
              <w:t>End Results/Outcomes</w:t>
            </w:r>
          </w:p>
        </w:tc>
      </w:tr>
      <w:tr w:rsidR="00AE0D83" w:rsidRPr="004E1602" w14:paraId="5CBD78DC" w14:textId="77777777" w:rsidTr="004A0D25">
        <w:trPr>
          <w:trHeight w:val="398"/>
        </w:trPr>
        <w:tc>
          <w:tcPr>
            <w:tcW w:w="3720" w:type="dxa"/>
            <w:shd w:val="clear" w:color="auto" w:fill="auto"/>
            <w:vAlign w:val="center"/>
          </w:tcPr>
          <w:p w14:paraId="2D64125E" w14:textId="0A820663" w:rsidR="00B31BD0" w:rsidRPr="00B31BD0" w:rsidRDefault="000A19B2" w:rsidP="004E1602">
            <w:pPr>
              <w:widowControl w:val="0"/>
              <w:overflowPunct w:val="0"/>
              <w:autoSpaceDE w:val="0"/>
              <w:autoSpaceDN w:val="0"/>
              <w:adjustRightInd w:val="0"/>
              <w:rPr>
                <w:rStyle w:val="wbzude"/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t xml:space="preserve">Provides assurance in </w:t>
            </w:r>
            <w:r w:rsidR="000D5D92" w:rsidRPr="00B31BD0">
              <w:rPr>
                <w:rFonts w:ascii="Arial" w:hAnsi="Arial" w:cs="Arial"/>
                <w:shd w:val="clear" w:color="auto" w:fill="FFFFFF"/>
              </w:rPr>
              <w:t xml:space="preserve">the application of TPC contract management requirements to the delivery of the Housing Assets principle contracts with Morgan Sindall and Astons </w:t>
            </w:r>
            <w:r w:rsidR="0033248D" w:rsidRPr="00B31BD0">
              <w:rPr>
                <w:rFonts w:ascii="Arial" w:hAnsi="Arial" w:cs="Arial"/>
                <w:shd w:val="clear" w:color="auto" w:fill="FFFFFF"/>
              </w:rPr>
              <w:t xml:space="preserve">  ensuring</w:t>
            </w:r>
            <w:r w:rsidR="0033248D" w:rsidRPr="00B31BD0">
              <w:rPr>
                <w:rStyle w:val="wbzude"/>
                <w:rFonts w:ascii="Arial" w:hAnsi="Arial" w:cs="Arial"/>
                <w:shd w:val="clear" w:color="auto" w:fill="FFFFFF"/>
              </w:rPr>
              <w:t xml:space="preserve"> they remain on programme and with a fully integrated and dynamic </w:t>
            </w:r>
            <w:r w:rsidR="0033248D" w:rsidRPr="00B31BD0">
              <w:rPr>
                <w:rStyle w:val="wbzude"/>
                <w:rFonts w:ascii="Arial" w:hAnsi="Arial" w:cs="Arial"/>
                <w:shd w:val="clear" w:color="auto" w:fill="FFFFFF"/>
              </w:rPr>
              <w:lastRenderedPageBreak/>
              <w:t xml:space="preserve">relationship between design, construction and commercial activities. </w:t>
            </w:r>
          </w:p>
          <w:p w14:paraId="73217B42" w14:textId="393BA861" w:rsidR="00B31BD0" w:rsidRDefault="0033248D" w:rsidP="004E1602">
            <w:pPr>
              <w:widowControl w:val="0"/>
              <w:overflowPunct w:val="0"/>
              <w:autoSpaceDE w:val="0"/>
              <w:autoSpaceDN w:val="0"/>
              <w:adjustRightInd w:val="0"/>
              <w:rPr>
                <w:rStyle w:val="wbzude"/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B31BD0">
              <w:rPr>
                <w:rStyle w:val="wbzude"/>
                <w:rFonts w:ascii="Arial" w:hAnsi="Arial" w:cs="Arial"/>
                <w:shd w:val="clear" w:color="auto" w:fill="FFFFFF"/>
              </w:rPr>
              <w:t xml:space="preserve">• To </w:t>
            </w:r>
            <w:r w:rsidR="00B31BD0" w:rsidRPr="00B31BD0">
              <w:rPr>
                <w:rStyle w:val="wbzude"/>
                <w:rFonts w:ascii="Arial" w:hAnsi="Arial" w:cs="Arial"/>
                <w:shd w:val="clear" w:color="auto" w:fill="FFFFFF"/>
              </w:rPr>
              <w:t xml:space="preserve">ensure that contract management facilitates </w:t>
            </w:r>
            <w:r w:rsidRPr="00B31BD0">
              <w:rPr>
                <w:rStyle w:val="wbzude"/>
                <w:rFonts w:ascii="Arial" w:hAnsi="Arial" w:cs="Arial"/>
                <w:shd w:val="clear" w:color="auto" w:fill="FFFFFF"/>
              </w:rPr>
              <w:t xml:space="preserve"> completion planning, programming and progress reporting</w:t>
            </w:r>
            <w:r>
              <w:rPr>
                <w:rStyle w:val="wbzude"/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. </w:t>
            </w:r>
          </w:p>
          <w:p w14:paraId="40B775B8" w14:textId="0222D639" w:rsidR="000A19B2" w:rsidRPr="000A19B2" w:rsidRDefault="000A19B2" w:rsidP="000A19B2">
            <w:pPr>
              <w:widowControl w:val="0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ind w:left="20" w:firstLine="0"/>
              <w:rPr>
                <w:rStyle w:val="wbzude"/>
                <w:rFonts w:ascii="Arial" w:hAnsi="Arial" w:cs="Arial"/>
                <w:shd w:val="clear" w:color="auto" w:fill="FFFFFF"/>
              </w:rPr>
            </w:pPr>
            <w:r w:rsidRPr="000A19B2">
              <w:rPr>
                <w:rStyle w:val="wbzude"/>
                <w:rFonts w:ascii="Arial" w:hAnsi="Arial" w:cs="Arial"/>
                <w:shd w:val="clear" w:color="auto" w:fill="FFFFFF"/>
              </w:rPr>
              <w:t>To ensure th</w:t>
            </w:r>
            <w:r w:rsidRPr="00E0022E">
              <w:rPr>
                <w:rStyle w:val="wbzude"/>
                <w:rFonts w:ascii="Arial" w:hAnsi="Arial" w:cs="Arial"/>
                <w:shd w:val="clear" w:color="auto" w:fill="FFFFFF"/>
              </w:rPr>
              <w:t xml:space="preserve">at Maintenance KPIs are </w:t>
            </w:r>
            <w:r w:rsidR="00E0022E" w:rsidRPr="00E0022E">
              <w:rPr>
                <w:rStyle w:val="wbzude"/>
                <w:rFonts w:ascii="Arial" w:hAnsi="Arial" w:cs="Arial"/>
                <w:shd w:val="clear" w:color="auto" w:fill="FFFFFF"/>
              </w:rPr>
              <w:t xml:space="preserve">monitored and </w:t>
            </w:r>
            <w:r w:rsidRPr="00E0022E">
              <w:rPr>
                <w:rStyle w:val="wbzude"/>
                <w:rFonts w:ascii="Arial" w:hAnsi="Arial" w:cs="Arial"/>
                <w:shd w:val="clear" w:color="auto" w:fill="FFFFFF"/>
              </w:rPr>
              <w:t xml:space="preserve">delivered </w:t>
            </w:r>
          </w:p>
          <w:p w14:paraId="66828E62" w14:textId="77777777" w:rsidR="00AE0D83" w:rsidRPr="004E1602" w:rsidRDefault="00AE0D83" w:rsidP="004E1602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360" w:type="dxa"/>
            <w:shd w:val="clear" w:color="auto" w:fill="auto"/>
            <w:vAlign w:val="center"/>
          </w:tcPr>
          <w:p w14:paraId="399D25BC" w14:textId="77777777" w:rsidR="00AE0D83" w:rsidRPr="004E1602" w:rsidRDefault="00B31BD0" w:rsidP="004E16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Robust Contract management ensures the delivery of TPC housing contracts to agreed </w:t>
            </w:r>
            <w:proofErr w:type="spellStart"/>
            <w:r>
              <w:rPr>
                <w:rFonts w:ascii="Arial" w:hAnsi="Arial" w:cs="Arial"/>
              </w:rPr>
              <w:t>time,cost</w:t>
            </w:r>
            <w:proofErr w:type="spellEnd"/>
            <w:r>
              <w:rPr>
                <w:rFonts w:ascii="Arial" w:hAnsi="Arial" w:cs="Arial"/>
              </w:rPr>
              <w:t xml:space="preserve"> and quality </w:t>
            </w:r>
            <w:r w:rsidR="0023144E">
              <w:rPr>
                <w:rFonts w:ascii="Arial" w:hAnsi="Arial" w:cs="Arial"/>
              </w:rPr>
              <w:t xml:space="preserve">tender and </w:t>
            </w:r>
            <w:r>
              <w:rPr>
                <w:rFonts w:ascii="Arial" w:hAnsi="Arial" w:cs="Arial"/>
              </w:rPr>
              <w:t>contrac</w:t>
            </w:r>
            <w:r w:rsidR="0023144E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 xml:space="preserve">ual requirements </w:t>
            </w:r>
          </w:p>
        </w:tc>
      </w:tr>
      <w:tr w:rsidR="00AE0D83" w:rsidRPr="004E1602" w14:paraId="43EF8D37" w14:textId="77777777" w:rsidTr="0078338C">
        <w:trPr>
          <w:trHeight w:val="1695"/>
        </w:trPr>
        <w:tc>
          <w:tcPr>
            <w:tcW w:w="3720" w:type="dxa"/>
            <w:shd w:val="clear" w:color="auto" w:fill="auto"/>
            <w:vAlign w:val="center"/>
          </w:tcPr>
          <w:p w14:paraId="6BD26869" w14:textId="77777777" w:rsidR="007A30B4" w:rsidRDefault="0033248D" w:rsidP="0033248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Supporting Service managers -</w:t>
            </w:r>
            <w:r w:rsidR="007A30B4">
              <w:rPr>
                <w:rFonts w:ascii="Arial" w:hAnsi="Arial" w:cs="Arial"/>
              </w:rPr>
              <w:t>in</w:t>
            </w:r>
          </w:p>
          <w:p w14:paraId="01FC71D8" w14:textId="77777777" w:rsidR="007A30B4" w:rsidRDefault="007A30B4" w:rsidP="0033248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ensuring that services are delivered in accordance with TPC contracts and contractual documents agreed with Morgan Sindall and Astons to include ;</w:t>
            </w:r>
          </w:p>
          <w:p w14:paraId="4CA81BF2" w14:textId="77777777" w:rsidR="007A30B4" w:rsidRDefault="007A30B4" w:rsidP="0033248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ABF3F46" w14:textId="77777777" w:rsidR="000A19B2" w:rsidRDefault="007A30B4" w:rsidP="0033248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IAM </w:t>
            </w:r>
            <w:r w:rsidR="00E1745E">
              <w:rPr>
                <w:rFonts w:ascii="Arial" w:hAnsi="Arial" w:cs="Arial"/>
              </w:rPr>
              <w:t xml:space="preserve">will </w:t>
            </w:r>
            <w:r w:rsidR="000A19B2">
              <w:rPr>
                <w:rFonts w:ascii="Arial" w:hAnsi="Arial" w:cs="Arial"/>
              </w:rPr>
              <w:t xml:space="preserve">support </w:t>
            </w:r>
            <w:r w:rsidR="00E1745E">
              <w:rPr>
                <w:rFonts w:ascii="Arial" w:hAnsi="Arial" w:cs="Arial"/>
              </w:rPr>
              <w:t xml:space="preserve"> Building works Service managers and M/E supervisors  </w:t>
            </w:r>
            <w:r>
              <w:rPr>
                <w:rFonts w:ascii="Arial" w:hAnsi="Arial" w:cs="Arial"/>
              </w:rPr>
              <w:t xml:space="preserve"> </w:t>
            </w:r>
            <w:r w:rsidR="000A19B2">
              <w:rPr>
                <w:rFonts w:ascii="Arial" w:hAnsi="Arial" w:cs="Arial"/>
              </w:rPr>
              <w:t>in ensuring ;</w:t>
            </w:r>
          </w:p>
          <w:p w14:paraId="4CAB74CA" w14:textId="77777777" w:rsidR="000A19B2" w:rsidRDefault="000A19B2" w:rsidP="0033248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84500C2" w14:textId="2772B04E" w:rsidR="007A30B4" w:rsidRPr="000A19B2" w:rsidRDefault="000A19B2" w:rsidP="000A19B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62" w:hanging="16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0A19B2">
              <w:rPr>
                <w:rFonts w:ascii="Arial" w:hAnsi="Arial" w:cs="Arial"/>
              </w:rPr>
              <w:t xml:space="preserve">hat the </w:t>
            </w:r>
            <w:r w:rsidR="00E1745E" w:rsidRPr="000A19B2">
              <w:rPr>
                <w:rFonts w:ascii="Arial" w:hAnsi="Arial" w:cs="Arial"/>
              </w:rPr>
              <w:t>A</w:t>
            </w:r>
            <w:r w:rsidR="007A30B4" w:rsidRPr="000A19B2">
              <w:rPr>
                <w:rFonts w:ascii="Arial" w:hAnsi="Arial" w:cs="Arial"/>
              </w:rPr>
              <w:t>nnual Task orders</w:t>
            </w:r>
            <w:r>
              <w:rPr>
                <w:rFonts w:ascii="Arial" w:hAnsi="Arial" w:cs="Arial"/>
              </w:rPr>
              <w:t xml:space="preserve"> </w:t>
            </w:r>
            <w:r w:rsidR="007A30B4" w:rsidRPr="000A19B2">
              <w:rPr>
                <w:rFonts w:ascii="Arial" w:hAnsi="Arial" w:cs="Arial"/>
              </w:rPr>
              <w:t xml:space="preserve">relating to Revenue works </w:t>
            </w:r>
            <w:r>
              <w:rPr>
                <w:rFonts w:ascii="Arial" w:hAnsi="Arial" w:cs="Arial"/>
              </w:rPr>
              <w:t xml:space="preserve">are developed and delivered in accordance with TPC contractual requirements </w:t>
            </w:r>
          </w:p>
          <w:p w14:paraId="3A3B0E42" w14:textId="77777777" w:rsidR="007A30B4" w:rsidRDefault="007A30B4" w:rsidP="0033248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69ED684" w14:textId="77777777" w:rsidR="00E1745E" w:rsidRPr="000A19B2" w:rsidRDefault="007A30B4" w:rsidP="000A19B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" w:hanging="4"/>
              <w:rPr>
                <w:rFonts w:ascii="Arial" w:hAnsi="Arial" w:cs="Arial"/>
              </w:rPr>
            </w:pPr>
            <w:r w:rsidRPr="000A19B2">
              <w:rPr>
                <w:rFonts w:ascii="Arial" w:hAnsi="Arial" w:cs="Arial"/>
              </w:rPr>
              <w:t xml:space="preserve">That Project Task Orders are </w:t>
            </w:r>
            <w:r w:rsidR="00E1745E" w:rsidRPr="000A19B2">
              <w:rPr>
                <w:rFonts w:ascii="Arial" w:hAnsi="Arial" w:cs="Arial"/>
              </w:rPr>
              <w:t xml:space="preserve">developed </w:t>
            </w:r>
            <w:r w:rsidR="00B31BD0" w:rsidRPr="000A19B2">
              <w:rPr>
                <w:rFonts w:ascii="Arial" w:hAnsi="Arial" w:cs="Arial"/>
              </w:rPr>
              <w:t>and delivered</w:t>
            </w:r>
            <w:r w:rsidR="00B31BD0">
              <w:t xml:space="preserve"> </w:t>
            </w:r>
            <w:r w:rsidR="00E1745E" w:rsidRPr="000A19B2">
              <w:rPr>
                <w:rFonts w:ascii="Arial" w:hAnsi="Arial" w:cs="Arial"/>
              </w:rPr>
              <w:t xml:space="preserve">in accordance with TPC requirements and </w:t>
            </w:r>
            <w:r w:rsidRPr="000A19B2">
              <w:rPr>
                <w:rFonts w:ascii="Arial" w:hAnsi="Arial" w:cs="Arial"/>
              </w:rPr>
              <w:t>agree</w:t>
            </w:r>
            <w:r w:rsidR="00E1745E" w:rsidRPr="000A19B2">
              <w:rPr>
                <w:rFonts w:ascii="Arial" w:hAnsi="Arial" w:cs="Arial"/>
              </w:rPr>
              <w:t xml:space="preserve">d to time, cost and quality standards </w:t>
            </w:r>
          </w:p>
          <w:p w14:paraId="169845F2" w14:textId="77777777" w:rsidR="00E1745E" w:rsidRDefault="00E1745E" w:rsidP="0033248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AC00D08" w14:textId="180DC86E" w:rsidR="007A30B4" w:rsidRPr="000A19B2" w:rsidRDefault="00E1745E" w:rsidP="000A19B2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0A19B2">
              <w:rPr>
                <w:rFonts w:ascii="Arial" w:hAnsi="Arial" w:cs="Arial"/>
              </w:rPr>
              <w:t xml:space="preserve">That </w:t>
            </w:r>
            <w:r w:rsidR="007A30B4" w:rsidRPr="000A19B2">
              <w:rPr>
                <w:rFonts w:ascii="Arial" w:hAnsi="Arial" w:cs="Arial"/>
              </w:rPr>
              <w:t xml:space="preserve"> </w:t>
            </w:r>
            <w:r w:rsidRPr="000A19B2">
              <w:rPr>
                <w:rFonts w:ascii="Arial" w:hAnsi="Arial" w:cs="Arial"/>
              </w:rPr>
              <w:t xml:space="preserve">any variations are carried out an accordance with TPC requirements </w:t>
            </w:r>
            <w:r w:rsidR="000A19B2">
              <w:rPr>
                <w:rFonts w:ascii="Arial" w:hAnsi="Arial" w:cs="Arial"/>
              </w:rPr>
              <w:t xml:space="preserve">and maintain the Contracts variation logs </w:t>
            </w:r>
          </w:p>
          <w:p w14:paraId="64C0EDFB" w14:textId="77777777" w:rsidR="00E1745E" w:rsidRDefault="00E1745E" w:rsidP="0033248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8769C9C" w14:textId="77777777" w:rsidR="00AE0D83" w:rsidRPr="004E1602" w:rsidRDefault="00AE0D83" w:rsidP="0033248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360" w:type="dxa"/>
            <w:shd w:val="clear" w:color="auto" w:fill="auto"/>
            <w:vAlign w:val="center"/>
          </w:tcPr>
          <w:p w14:paraId="5962F220" w14:textId="77777777" w:rsidR="00F013E5" w:rsidRPr="004E1602" w:rsidRDefault="00B31BD0" w:rsidP="004E16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Robust Contract management facilitates value engineering, VFM and mitigates against the risk of Contractual challenge </w:t>
            </w:r>
          </w:p>
        </w:tc>
      </w:tr>
      <w:tr w:rsidR="0078338C" w:rsidRPr="004E1602" w14:paraId="42139AD7" w14:textId="77777777" w:rsidTr="0078338C">
        <w:trPr>
          <w:trHeight w:val="1695"/>
        </w:trPr>
        <w:tc>
          <w:tcPr>
            <w:tcW w:w="3720" w:type="dxa"/>
            <w:shd w:val="clear" w:color="auto" w:fill="auto"/>
            <w:vAlign w:val="center"/>
          </w:tcPr>
          <w:p w14:paraId="58095DC8" w14:textId="1F9BAA25" w:rsidR="0078338C" w:rsidRDefault="000A19B2" w:rsidP="00783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Support the QS team in </w:t>
            </w:r>
            <w:r w:rsidR="0078338C">
              <w:rPr>
                <w:rFonts w:ascii="Arial" w:hAnsi="Arial" w:cs="Arial"/>
              </w:rPr>
              <w:t>Interrogating Payment Profit Deductions relating to contractual performance in accordance with JCT contract requirements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7A5FA396" w14:textId="77777777" w:rsidR="0078338C" w:rsidRPr="004E1602" w:rsidRDefault="00B31BD0" w:rsidP="004E16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Robust Contract management facilitates value engineering, VFM and KPI compliance</w:t>
            </w:r>
          </w:p>
        </w:tc>
      </w:tr>
      <w:tr w:rsidR="00AE0D83" w:rsidRPr="004E1602" w14:paraId="5F1F07F4" w14:textId="77777777" w:rsidTr="004A0D25">
        <w:trPr>
          <w:trHeight w:val="516"/>
        </w:trPr>
        <w:tc>
          <w:tcPr>
            <w:tcW w:w="3720" w:type="dxa"/>
            <w:shd w:val="clear" w:color="auto" w:fill="auto"/>
            <w:vAlign w:val="center"/>
          </w:tcPr>
          <w:p w14:paraId="052812EF" w14:textId="3D36F439" w:rsidR="00E1745E" w:rsidRPr="00B31BD0" w:rsidRDefault="00E1745E" w:rsidP="00E174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31BD0">
              <w:rPr>
                <w:rFonts w:ascii="Arial" w:hAnsi="Arial" w:cs="Arial"/>
              </w:rPr>
              <w:t xml:space="preserve">As directed by the </w:t>
            </w:r>
            <w:r w:rsidR="000A19B2">
              <w:rPr>
                <w:rFonts w:ascii="Arial" w:hAnsi="Arial" w:cs="Arial"/>
              </w:rPr>
              <w:t xml:space="preserve">Head </w:t>
            </w:r>
            <w:r w:rsidRPr="00B31BD0">
              <w:rPr>
                <w:rFonts w:ascii="Arial" w:hAnsi="Arial" w:cs="Arial"/>
              </w:rPr>
              <w:t xml:space="preserve">Commercial </w:t>
            </w:r>
            <w:r w:rsidR="0078338C" w:rsidRPr="00B31BD0">
              <w:rPr>
                <w:rFonts w:ascii="Arial" w:hAnsi="Arial" w:cs="Arial"/>
              </w:rPr>
              <w:t xml:space="preserve">/Contracts Manager </w:t>
            </w:r>
            <w:r w:rsidR="000A19B2">
              <w:rPr>
                <w:rFonts w:ascii="Arial" w:hAnsi="Arial" w:cs="Arial"/>
              </w:rPr>
              <w:lastRenderedPageBreak/>
              <w:t xml:space="preserve">/Lead Manager-Finance/Business </w:t>
            </w:r>
            <w:r w:rsidR="0078338C" w:rsidRPr="00B31BD0">
              <w:rPr>
                <w:rFonts w:ascii="Arial" w:hAnsi="Arial" w:cs="Arial"/>
              </w:rPr>
              <w:t>, t</w:t>
            </w:r>
            <w:r w:rsidRPr="00B31BD0">
              <w:rPr>
                <w:rFonts w:ascii="Arial" w:hAnsi="Arial" w:cs="Arial"/>
              </w:rPr>
              <w:t>he IAM will negotiate  on behalf of the Council with contractors in the event of disputes in</w:t>
            </w:r>
          </w:p>
          <w:p w14:paraId="6D6B12B8" w14:textId="77777777" w:rsidR="00AE0D83" w:rsidRPr="00B31BD0" w:rsidRDefault="00E1745E" w:rsidP="00E1745E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  <w:r w:rsidRPr="00B31BD0">
              <w:rPr>
                <w:rFonts w:ascii="Arial" w:hAnsi="Arial" w:cs="Arial"/>
                <w:sz w:val="24"/>
                <w:szCs w:val="24"/>
              </w:rPr>
              <w:t>relation to contractual matters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3FBA0A04" w14:textId="77777777" w:rsidR="00950788" w:rsidRPr="004E1602" w:rsidRDefault="00B31BD0" w:rsidP="002B21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Robust Contract management facilitates the contractual partnering ethos and  mitigates against the risk of </w:t>
            </w:r>
            <w:r>
              <w:rPr>
                <w:rFonts w:ascii="Arial" w:hAnsi="Arial" w:cs="Arial"/>
              </w:rPr>
              <w:lastRenderedPageBreak/>
              <w:t>Contractual challenge and minimises claims against the council</w:t>
            </w:r>
          </w:p>
        </w:tc>
      </w:tr>
      <w:tr w:rsidR="00AE0D83" w:rsidRPr="004E1602" w14:paraId="402C79F9" w14:textId="77777777" w:rsidTr="004A0D25">
        <w:trPr>
          <w:trHeight w:val="452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106F0" w14:textId="10B4E620" w:rsidR="00AE0D83" w:rsidRPr="004E1602" w:rsidRDefault="0078338C" w:rsidP="00783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As directed by the Commercial /Contracts Manager </w:t>
            </w:r>
            <w:r w:rsidR="000A19B2">
              <w:rPr>
                <w:rFonts w:ascii="Arial" w:hAnsi="Arial" w:cs="Arial"/>
              </w:rPr>
              <w:t>/ Lead Manager-Finance/Business</w:t>
            </w:r>
            <w:r>
              <w:rPr>
                <w:rFonts w:ascii="Arial" w:hAnsi="Arial" w:cs="Arial"/>
              </w:rPr>
              <w:t>, t</w:t>
            </w:r>
            <w:r w:rsidR="00E1745E">
              <w:rPr>
                <w:rFonts w:ascii="Arial" w:hAnsi="Arial" w:cs="Arial"/>
              </w:rPr>
              <w:t>he IAM will take</w:t>
            </w:r>
            <w:r>
              <w:rPr>
                <w:rFonts w:ascii="Arial" w:hAnsi="Arial" w:cs="Arial"/>
              </w:rPr>
              <w:t xml:space="preserve"> </w:t>
            </w:r>
            <w:r w:rsidR="00E1745E">
              <w:rPr>
                <w:rFonts w:ascii="Arial" w:hAnsi="Arial" w:cs="Arial"/>
              </w:rPr>
              <w:t>necessary action to seek adjudication or mediation if required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0339" w14:textId="77777777" w:rsidR="00B93CF6" w:rsidRPr="004E1602" w:rsidRDefault="00B31BD0" w:rsidP="002B21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Robust Contract management mitigates against the risk of Contractual claims against the Council</w:t>
            </w:r>
          </w:p>
        </w:tc>
      </w:tr>
      <w:tr w:rsidR="00AE0D83" w:rsidRPr="004E1602" w14:paraId="76B27113" w14:textId="77777777" w:rsidTr="004A0D25">
        <w:trPr>
          <w:trHeight w:val="558"/>
        </w:trPr>
        <w:tc>
          <w:tcPr>
            <w:tcW w:w="3720" w:type="dxa"/>
            <w:shd w:val="clear" w:color="auto" w:fill="auto"/>
            <w:vAlign w:val="center"/>
          </w:tcPr>
          <w:p w14:paraId="05501E40" w14:textId="77777777" w:rsidR="00AE0D83" w:rsidRPr="004E1602" w:rsidRDefault="00AE0D83" w:rsidP="002B2139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0" w:type="dxa"/>
            <w:shd w:val="clear" w:color="auto" w:fill="auto"/>
            <w:vAlign w:val="center"/>
          </w:tcPr>
          <w:p w14:paraId="6DA53A17" w14:textId="77777777" w:rsidR="00B93CF6" w:rsidRPr="004E1602" w:rsidRDefault="00B93CF6" w:rsidP="002B2139">
            <w:pPr>
              <w:rPr>
                <w:rFonts w:ascii="Arial" w:hAnsi="Arial" w:cs="Arial"/>
              </w:rPr>
            </w:pPr>
          </w:p>
        </w:tc>
      </w:tr>
      <w:tr w:rsidR="006B0835" w:rsidRPr="004E1602" w14:paraId="29DE5F70" w14:textId="77777777" w:rsidTr="004A0D25">
        <w:trPr>
          <w:trHeight w:val="576"/>
        </w:trPr>
        <w:tc>
          <w:tcPr>
            <w:tcW w:w="3720" w:type="dxa"/>
            <w:shd w:val="clear" w:color="auto" w:fill="auto"/>
            <w:vAlign w:val="center"/>
          </w:tcPr>
          <w:p w14:paraId="36A8D552" w14:textId="77777777" w:rsidR="002145EE" w:rsidRPr="004E1602" w:rsidRDefault="002145EE" w:rsidP="002B2139">
            <w:pPr>
              <w:pStyle w:val="Comment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0" w:type="dxa"/>
            <w:shd w:val="clear" w:color="auto" w:fill="auto"/>
            <w:vAlign w:val="center"/>
          </w:tcPr>
          <w:p w14:paraId="060C8887" w14:textId="77777777" w:rsidR="002145EE" w:rsidRPr="004E1602" w:rsidRDefault="002145EE" w:rsidP="002B2139">
            <w:pPr>
              <w:rPr>
                <w:rFonts w:ascii="Arial" w:hAnsi="Arial" w:cs="Arial"/>
              </w:rPr>
            </w:pPr>
          </w:p>
        </w:tc>
      </w:tr>
      <w:tr w:rsidR="00090580" w:rsidRPr="004E1602" w14:paraId="6F351C53" w14:textId="77777777" w:rsidTr="00ED1E48">
        <w:trPr>
          <w:trHeight w:hRule="exact" w:val="369"/>
        </w:trPr>
        <w:tc>
          <w:tcPr>
            <w:tcW w:w="10080" w:type="dxa"/>
            <w:gridSpan w:val="2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53000E99" w14:textId="77777777" w:rsidR="00090580" w:rsidRPr="004E1602" w:rsidRDefault="00090580" w:rsidP="00E66DFE">
            <w:pPr>
              <w:spacing w:before="40" w:after="40"/>
              <w:rPr>
                <w:rFonts w:ascii="Arial" w:hAnsi="Arial" w:cs="Arial"/>
                <w:i/>
                <w:shd w:val="clear" w:color="auto" w:fill="EEECE1"/>
              </w:rPr>
            </w:pPr>
            <w:r w:rsidRPr="004E1602">
              <w:rPr>
                <w:rFonts w:ascii="Arial" w:hAnsi="Arial" w:cs="Arial"/>
                <w:b/>
                <w:bCs/>
                <w:i/>
                <w:iCs/>
                <w:shd w:val="clear" w:color="auto" w:fill="EEECE1"/>
              </w:rPr>
              <w:t>Nature of Contacts</w:t>
            </w:r>
          </w:p>
          <w:p w14:paraId="443CE54A" w14:textId="77777777" w:rsidR="00090580" w:rsidRPr="004E1602" w:rsidRDefault="00090580" w:rsidP="00E66DFE">
            <w:pPr>
              <w:spacing w:before="40" w:after="4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6B0835" w:rsidRPr="004E1602" w14:paraId="5097EBEE" w14:textId="77777777" w:rsidTr="002C3E08">
        <w:trPr>
          <w:trHeight w:val="1814"/>
        </w:trPr>
        <w:tc>
          <w:tcPr>
            <w:tcW w:w="10080" w:type="dxa"/>
            <w:gridSpan w:val="2"/>
            <w:shd w:val="clear" w:color="auto" w:fill="auto"/>
            <w:vAlign w:val="center"/>
          </w:tcPr>
          <w:p w14:paraId="638C9130" w14:textId="77777777" w:rsidR="006B0835" w:rsidRDefault="006B0835" w:rsidP="004E1602">
            <w:pPr>
              <w:rPr>
                <w:rFonts w:ascii="Arial" w:hAnsi="Arial" w:cs="Arial"/>
                <w:bCs/>
                <w:iCs/>
              </w:rPr>
            </w:pPr>
            <w:r w:rsidRPr="004E1602">
              <w:rPr>
                <w:rFonts w:ascii="Arial" w:hAnsi="Arial" w:cs="Arial"/>
                <w:bCs/>
                <w:iCs/>
              </w:rPr>
              <w:t>Frequent contact with Heads of Service, and senior representatives from external organisations in both the public and private sector</w:t>
            </w:r>
            <w:r w:rsidR="000447B0" w:rsidRPr="004E1602">
              <w:rPr>
                <w:rFonts w:ascii="Arial" w:hAnsi="Arial" w:cs="Arial"/>
                <w:bCs/>
                <w:iCs/>
              </w:rPr>
              <w:t>, providing expert advice, guidance and support on complex issues.</w:t>
            </w:r>
          </w:p>
          <w:p w14:paraId="22AAD427" w14:textId="77777777" w:rsidR="003F5E89" w:rsidRPr="004E1602" w:rsidRDefault="003F5E89" w:rsidP="004E1602">
            <w:pPr>
              <w:rPr>
                <w:rFonts w:ascii="Arial" w:hAnsi="Arial" w:cs="Arial"/>
                <w:bCs/>
                <w:iCs/>
              </w:rPr>
            </w:pPr>
          </w:p>
          <w:p w14:paraId="0E999D5C" w14:textId="77777777" w:rsidR="003F5E89" w:rsidRDefault="000447B0" w:rsidP="004E1602">
            <w:pPr>
              <w:rPr>
                <w:rFonts w:ascii="Arial" w:hAnsi="Arial" w:cs="Arial"/>
                <w:bCs/>
                <w:iCs/>
              </w:rPr>
            </w:pPr>
            <w:r w:rsidRPr="004E1602">
              <w:rPr>
                <w:rFonts w:ascii="Arial" w:hAnsi="Arial" w:cs="Arial"/>
                <w:bCs/>
                <w:iCs/>
              </w:rPr>
              <w:t>Manage relationships with key stakeholders and delivery partners including negotiation of complex political issues / contractual agreements / amendments.</w:t>
            </w:r>
            <w:r w:rsidR="00A67662" w:rsidRPr="004E1602">
              <w:rPr>
                <w:rFonts w:ascii="Arial" w:hAnsi="Arial" w:cs="Arial"/>
                <w:bCs/>
                <w:iCs/>
              </w:rPr>
              <w:t xml:space="preserve"> </w:t>
            </w:r>
          </w:p>
          <w:p w14:paraId="363686F3" w14:textId="77777777" w:rsidR="003E1E34" w:rsidRDefault="003E1E34" w:rsidP="004E1602">
            <w:pPr>
              <w:rPr>
                <w:rFonts w:ascii="Arial" w:hAnsi="Arial" w:cs="Arial"/>
                <w:bCs/>
                <w:iCs/>
              </w:rPr>
            </w:pPr>
          </w:p>
          <w:p w14:paraId="64E3D86A" w14:textId="77777777" w:rsidR="000447B0" w:rsidRDefault="00A67662" w:rsidP="004E1602">
            <w:pPr>
              <w:rPr>
                <w:rFonts w:ascii="Arial" w:hAnsi="Arial" w:cs="Arial"/>
                <w:bCs/>
                <w:iCs/>
              </w:rPr>
            </w:pPr>
            <w:r w:rsidRPr="004E1602">
              <w:rPr>
                <w:rFonts w:ascii="Arial" w:hAnsi="Arial" w:cs="Arial"/>
                <w:bCs/>
                <w:iCs/>
              </w:rPr>
              <w:t>High levels of tact, sensitivity and diplomacy is require</w:t>
            </w:r>
            <w:r w:rsidR="003F5E89">
              <w:rPr>
                <w:rFonts w:ascii="Arial" w:hAnsi="Arial" w:cs="Arial"/>
                <w:bCs/>
                <w:iCs/>
              </w:rPr>
              <w:t>d.</w:t>
            </w:r>
          </w:p>
          <w:p w14:paraId="13F246EF" w14:textId="77777777" w:rsidR="003E1E34" w:rsidRPr="004E1602" w:rsidRDefault="003E1E34" w:rsidP="004E1602">
            <w:pPr>
              <w:rPr>
                <w:rFonts w:ascii="Arial" w:hAnsi="Arial" w:cs="Arial"/>
                <w:bCs/>
                <w:iCs/>
              </w:rPr>
            </w:pPr>
          </w:p>
        </w:tc>
      </w:tr>
      <w:tr w:rsidR="00090580" w:rsidRPr="004E1602" w14:paraId="57917DDE" w14:textId="77777777" w:rsidTr="00E66DFE">
        <w:trPr>
          <w:trHeight w:hRule="exact" w:val="369"/>
        </w:trPr>
        <w:tc>
          <w:tcPr>
            <w:tcW w:w="10080" w:type="dxa"/>
            <w:gridSpan w:val="2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6F42F0A2" w14:textId="77777777" w:rsidR="00090580" w:rsidRPr="00C72BDC" w:rsidRDefault="00090580" w:rsidP="00E66DFE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C72BDC">
              <w:rPr>
                <w:rFonts w:ascii="Arial" w:hAnsi="Arial" w:cs="Arial"/>
                <w:b/>
                <w:bCs/>
                <w:iCs/>
              </w:rPr>
              <w:t>Procedural Context</w:t>
            </w:r>
          </w:p>
          <w:p w14:paraId="76167B9F" w14:textId="77777777" w:rsidR="00090580" w:rsidRPr="004E1602" w:rsidRDefault="00090580" w:rsidP="00E66DFE">
            <w:pPr>
              <w:spacing w:before="40" w:after="40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  <w:tr w:rsidR="006B0835" w:rsidRPr="004E1602" w14:paraId="07B0C6CB" w14:textId="77777777" w:rsidTr="002C3E08">
        <w:trPr>
          <w:trHeight w:val="965"/>
        </w:trPr>
        <w:tc>
          <w:tcPr>
            <w:tcW w:w="10080" w:type="dxa"/>
            <w:gridSpan w:val="2"/>
            <w:shd w:val="clear" w:color="auto" w:fill="auto"/>
            <w:vAlign w:val="center"/>
          </w:tcPr>
          <w:p w14:paraId="03969847" w14:textId="77777777" w:rsidR="0023144E" w:rsidRDefault="0023144E" w:rsidP="0023144E">
            <w:pPr>
              <w:spacing w:before="40" w:after="40"/>
              <w:rPr>
                <w:rFonts w:ascii="Arial" w:hAnsi="Arial" w:cs="Arial"/>
              </w:rPr>
            </w:pPr>
          </w:p>
          <w:p w14:paraId="435C7B1D" w14:textId="77777777" w:rsidR="0023144E" w:rsidRDefault="0023144E" w:rsidP="0023144E">
            <w:pPr>
              <w:pStyle w:val="ReportNormal"/>
              <w:numPr>
                <w:ilvl w:val="0"/>
                <w:numId w:val="0"/>
              </w:numPr>
              <w:ind w:left="-12" w:firstLine="12"/>
            </w:pPr>
            <w:r w:rsidRPr="003E57A9">
              <w:t xml:space="preserve">LBWF have procured the contracts with Morgan Sindall Property Services and Astons </w:t>
            </w:r>
            <w:proofErr w:type="gramStart"/>
            <w:r w:rsidRPr="003E57A9">
              <w:t>on the basis of</w:t>
            </w:r>
            <w:proofErr w:type="gramEnd"/>
            <w:r w:rsidRPr="003E57A9">
              <w:t xml:space="preserve"> long-term partnering contracts utilising the TPC2005 form of contract.</w:t>
            </w:r>
          </w:p>
          <w:p w14:paraId="4DEBDE87" w14:textId="77777777" w:rsidR="0023144E" w:rsidRDefault="0023144E" w:rsidP="0023144E">
            <w:pPr>
              <w:pStyle w:val="ReportNormal"/>
              <w:numPr>
                <w:ilvl w:val="0"/>
                <w:numId w:val="0"/>
              </w:numPr>
            </w:pPr>
            <w:r w:rsidRPr="003E57A9">
              <w:t xml:space="preserve">This post is key in managing a team </w:t>
            </w:r>
            <w:r>
              <w:t xml:space="preserve">which supports the delivery of the Maintenance service in accordance with </w:t>
            </w:r>
            <w:r w:rsidRPr="003E57A9">
              <w:t>the Housing Asset Management Strategy</w:t>
            </w:r>
            <w:r>
              <w:t xml:space="preserve">, </w:t>
            </w:r>
            <w:r w:rsidRPr="003E57A9">
              <w:t>the Housing Strategy and Corporate objectives.</w:t>
            </w:r>
          </w:p>
          <w:p w14:paraId="6CC4B675" w14:textId="74BA3937" w:rsidR="0023144E" w:rsidRDefault="0023144E" w:rsidP="0023144E">
            <w:pPr>
              <w:spacing w:before="120" w:after="12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</w:rPr>
              <w:t>T</w:t>
            </w:r>
            <w:r w:rsidRPr="003E57A9">
              <w:rPr>
                <w:rFonts w:ascii="Arial" w:hAnsi="Arial" w:cs="Arial"/>
              </w:rPr>
              <w:t xml:space="preserve">he postholder will deliver the role through matrix working with Heads Service Asset management </w:t>
            </w:r>
            <w:r w:rsidR="00E0022E">
              <w:rPr>
                <w:rFonts w:ascii="Arial" w:hAnsi="Arial" w:cs="Arial"/>
              </w:rPr>
              <w:t xml:space="preserve">and teams </w:t>
            </w:r>
            <w:r w:rsidRPr="003E57A9">
              <w:rPr>
                <w:rFonts w:ascii="Arial" w:hAnsi="Arial" w:cs="Arial"/>
              </w:rPr>
              <w:t>and develop staff responsible for service delivery in accordance with the Council’s Performance and Review procedures.</w:t>
            </w:r>
          </w:p>
          <w:p w14:paraId="68A7BAD8" w14:textId="77777777" w:rsidR="006B0835" w:rsidRDefault="001135EF" w:rsidP="00656F1B">
            <w:pPr>
              <w:spacing w:before="120" w:after="120"/>
              <w:rPr>
                <w:rFonts w:ascii="Arial" w:hAnsi="Arial" w:cs="Arial"/>
                <w:bCs/>
                <w:iCs/>
              </w:rPr>
            </w:pPr>
            <w:r w:rsidRPr="001135EF">
              <w:rPr>
                <w:rFonts w:ascii="Arial" w:hAnsi="Arial" w:cs="Arial"/>
                <w:bCs/>
                <w:iCs/>
              </w:rPr>
              <w:t>Work within a policy framework and regulatory guidelines, applying knowledge of systems, procedures and best practice. Work to broad managerial direction, within a policy framework and regulatory guidelines, to ensure performance standards are met within a framework of policy and legislation.</w:t>
            </w:r>
          </w:p>
          <w:p w14:paraId="05B7D5ED" w14:textId="77777777" w:rsidR="001135EF" w:rsidRPr="001135EF" w:rsidRDefault="001135EF" w:rsidP="001135EF">
            <w:pPr>
              <w:spacing w:before="120" w:after="120"/>
              <w:rPr>
                <w:rFonts w:ascii="Arial" w:hAnsi="Arial" w:cs="Arial"/>
                <w:bCs/>
                <w:iCs/>
              </w:rPr>
            </w:pPr>
            <w:r w:rsidRPr="001135EF">
              <w:rPr>
                <w:rFonts w:ascii="Arial" w:hAnsi="Arial" w:cs="Arial"/>
                <w:bCs/>
                <w:iCs/>
              </w:rPr>
              <w:t xml:space="preserve">. Manage complex issues within </w:t>
            </w:r>
            <w:r w:rsidR="0023144E">
              <w:rPr>
                <w:rFonts w:ascii="Arial" w:hAnsi="Arial" w:cs="Arial"/>
                <w:bCs/>
                <w:iCs/>
              </w:rPr>
              <w:t xml:space="preserve">the TPC contractual framework </w:t>
            </w:r>
            <w:r w:rsidRPr="001135EF">
              <w:rPr>
                <w:rFonts w:ascii="Arial" w:hAnsi="Arial" w:cs="Arial"/>
                <w:bCs/>
                <w:iCs/>
              </w:rPr>
              <w:t xml:space="preserve"> and procedures. Creative and innovative problem solving of complex issues, often in situations where there is ambiguity and a significant degree of judgement is required in relation to risks outside the remit of existing policy. Think and act strategically in decision making in a complex </w:t>
            </w:r>
            <w:r w:rsidR="0023144E">
              <w:rPr>
                <w:rFonts w:ascii="Arial" w:hAnsi="Arial" w:cs="Arial"/>
                <w:bCs/>
                <w:iCs/>
              </w:rPr>
              <w:t xml:space="preserve">contractual </w:t>
            </w:r>
            <w:r w:rsidRPr="001135EF">
              <w:rPr>
                <w:rFonts w:ascii="Arial" w:hAnsi="Arial" w:cs="Arial"/>
                <w:bCs/>
                <w:iCs/>
              </w:rPr>
              <w:t>professional and political environment.  .</w:t>
            </w:r>
          </w:p>
          <w:p w14:paraId="78969653" w14:textId="77777777" w:rsidR="001135EF" w:rsidRDefault="001135EF" w:rsidP="001135EF">
            <w:pPr>
              <w:spacing w:before="120" w:after="120"/>
              <w:rPr>
                <w:rFonts w:ascii="Arial" w:hAnsi="Arial" w:cs="Arial"/>
                <w:bCs/>
                <w:iCs/>
              </w:rPr>
            </w:pPr>
            <w:r w:rsidRPr="001135EF">
              <w:rPr>
                <w:rFonts w:ascii="Arial" w:hAnsi="Arial" w:cs="Arial"/>
                <w:bCs/>
                <w:iCs/>
              </w:rPr>
              <w:lastRenderedPageBreak/>
              <w:t>Development of policies and procedures and strategy for own area. Lead in partnership development, working with a range of agencies and extended services to meet strategic, legislative and Government policy requirements.</w:t>
            </w:r>
          </w:p>
          <w:p w14:paraId="4411D4F4" w14:textId="77777777" w:rsidR="001135EF" w:rsidRDefault="0023144E" w:rsidP="001135EF">
            <w:pPr>
              <w:spacing w:before="120" w:after="12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T</w:t>
            </w:r>
            <w:r w:rsidR="001135EF" w:rsidRPr="001135EF">
              <w:rPr>
                <w:rFonts w:ascii="Arial" w:hAnsi="Arial" w:cs="Arial"/>
                <w:bCs/>
                <w:iCs/>
              </w:rPr>
              <w:t>he post will be expected to work from other locations</w:t>
            </w:r>
            <w:r>
              <w:rPr>
                <w:rFonts w:ascii="Arial" w:hAnsi="Arial" w:cs="Arial"/>
                <w:bCs/>
                <w:iCs/>
              </w:rPr>
              <w:t>, including Colocation with contractors</w:t>
            </w:r>
            <w:r w:rsidR="003E1E34">
              <w:rPr>
                <w:rFonts w:ascii="Arial" w:hAnsi="Arial" w:cs="Arial"/>
                <w:bCs/>
                <w:iCs/>
              </w:rPr>
              <w:t>.</w:t>
            </w:r>
          </w:p>
          <w:p w14:paraId="7B237692" w14:textId="77777777" w:rsidR="003E1E34" w:rsidRDefault="000A2F87" w:rsidP="003E1E34">
            <w:pPr>
              <w:spacing w:before="120" w:after="12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P</w:t>
            </w:r>
            <w:r w:rsidR="003E1E34">
              <w:rPr>
                <w:rFonts w:ascii="Arial" w:hAnsi="Arial" w:cs="Arial"/>
                <w:bCs/>
                <w:iCs/>
              </w:rPr>
              <w:t xml:space="preserve">ost holder will oversee operational decisions. </w:t>
            </w:r>
          </w:p>
          <w:p w14:paraId="1A88A864" w14:textId="77777777" w:rsidR="003E1E34" w:rsidRPr="004E1602" w:rsidRDefault="003E1E34" w:rsidP="003E1E34">
            <w:pPr>
              <w:spacing w:before="120" w:after="12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 xml:space="preserve">Post holder will  report into Head of </w:t>
            </w:r>
            <w:r w:rsidR="0023144E">
              <w:rPr>
                <w:rFonts w:ascii="Arial" w:hAnsi="Arial" w:cs="Arial"/>
                <w:bCs/>
                <w:iCs/>
              </w:rPr>
              <w:t xml:space="preserve">Commercial and Contract </w:t>
            </w:r>
            <w:r>
              <w:rPr>
                <w:rFonts w:ascii="Arial" w:hAnsi="Arial" w:cs="Arial"/>
                <w:bCs/>
                <w:iCs/>
              </w:rPr>
              <w:t>Service</w:t>
            </w:r>
            <w:r w:rsidR="0023144E">
              <w:rPr>
                <w:rFonts w:ascii="Arial" w:hAnsi="Arial" w:cs="Arial"/>
                <w:bCs/>
                <w:iCs/>
              </w:rPr>
              <w:t>s</w:t>
            </w:r>
            <w:r>
              <w:rPr>
                <w:rFonts w:ascii="Arial" w:hAnsi="Arial" w:cs="Arial"/>
                <w:bCs/>
                <w:iCs/>
              </w:rPr>
              <w:t>.</w:t>
            </w:r>
          </w:p>
        </w:tc>
      </w:tr>
      <w:tr w:rsidR="00090580" w:rsidRPr="004E1602" w14:paraId="26FCADC0" w14:textId="77777777" w:rsidTr="00E66DFE">
        <w:trPr>
          <w:trHeight w:hRule="exact" w:val="369"/>
        </w:trPr>
        <w:tc>
          <w:tcPr>
            <w:tcW w:w="10080" w:type="dxa"/>
            <w:gridSpan w:val="2"/>
            <w:tcBorders>
              <w:bottom w:val="single" w:sz="4" w:space="0" w:color="auto"/>
            </w:tcBorders>
            <w:shd w:val="clear" w:color="auto" w:fill="EEECE1"/>
            <w:vAlign w:val="center"/>
          </w:tcPr>
          <w:p w14:paraId="23C711A5" w14:textId="77777777" w:rsidR="00090580" w:rsidRPr="00C72BDC" w:rsidRDefault="00090580" w:rsidP="00E66DFE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C72BDC">
              <w:rPr>
                <w:rFonts w:ascii="Arial" w:hAnsi="Arial" w:cs="Arial"/>
                <w:b/>
                <w:bCs/>
                <w:iCs/>
              </w:rPr>
              <w:lastRenderedPageBreak/>
              <w:t>Key Facts and Figures</w:t>
            </w:r>
          </w:p>
        </w:tc>
      </w:tr>
      <w:tr w:rsidR="006B0835" w:rsidRPr="004E1602" w14:paraId="0D66EBEE" w14:textId="77777777" w:rsidTr="002C3E08">
        <w:trPr>
          <w:trHeight w:val="965"/>
        </w:trPr>
        <w:tc>
          <w:tcPr>
            <w:tcW w:w="10080" w:type="dxa"/>
            <w:gridSpan w:val="2"/>
            <w:shd w:val="clear" w:color="auto" w:fill="auto"/>
            <w:vAlign w:val="center"/>
          </w:tcPr>
          <w:p w14:paraId="46A26B2D" w14:textId="77777777" w:rsidR="004A0D25" w:rsidRPr="004E1602" w:rsidRDefault="004A0D25" w:rsidP="004A0D25">
            <w:pPr>
              <w:spacing w:before="40" w:after="4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Delegated responsibility for project budgets.</w:t>
            </w:r>
          </w:p>
          <w:p w14:paraId="5FF681AD" w14:textId="77777777" w:rsidR="004A0D25" w:rsidRPr="004E1602" w:rsidRDefault="004A0D25" w:rsidP="004A0D25">
            <w:pPr>
              <w:spacing w:before="40" w:after="4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Monitoring and controlling major financial transactions /information.</w:t>
            </w:r>
          </w:p>
          <w:p w14:paraId="0ED9AC02" w14:textId="77777777" w:rsidR="004A0D25" w:rsidRPr="004E1602" w:rsidRDefault="004A0D25" w:rsidP="004A0D25">
            <w:pPr>
              <w:spacing w:before="40" w:after="40"/>
              <w:rPr>
                <w:rFonts w:ascii="Arial" w:hAnsi="Arial" w:cs="Arial"/>
              </w:rPr>
            </w:pPr>
            <w:r w:rsidRPr="004E1602">
              <w:rPr>
                <w:rFonts w:ascii="Arial" w:hAnsi="Arial" w:cs="Arial"/>
              </w:rPr>
              <w:t>Effectively control significant budgets / resources.</w:t>
            </w:r>
          </w:p>
          <w:p w14:paraId="4FA87A41" w14:textId="6FD390BE" w:rsidR="006B0835" w:rsidRPr="004E1602" w:rsidRDefault="00E0022E" w:rsidP="004A0D25">
            <w:pPr>
              <w:spacing w:before="120" w:after="12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</w:rPr>
              <w:t xml:space="preserve">Work in matrix management with staff in Building works and M&amp; E team </w:t>
            </w:r>
            <w:r w:rsidR="004A0D25" w:rsidRPr="004E1602">
              <w:rPr>
                <w:rFonts w:ascii="Arial" w:hAnsi="Arial" w:cs="Arial"/>
              </w:rPr>
              <w:t>.</w:t>
            </w:r>
          </w:p>
        </w:tc>
      </w:tr>
    </w:tbl>
    <w:p w14:paraId="4075B48C" w14:textId="77777777" w:rsidR="006B0835" w:rsidRPr="004A0D25" w:rsidRDefault="006B0835"/>
    <w:tbl>
      <w:tblPr>
        <w:tblW w:w="10080" w:type="dxa"/>
        <w:tblInd w:w="-132" w:type="dxa"/>
        <w:tblLook w:val="0000" w:firstRow="0" w:lastRow="0" w:firstColumn="0" w:lastColumn="0" w:noHBand="0" w:noVBand="0"/>
      </w:tblPr>
      <w:tblGrid>
        <w:gridCol w:w="10080"/>
      </w:tblGrid>
      <w:tr w:rsidR="006B0835" w:rsidRPr="003F5E89" w14:paraId="4F1CC52E" w14:textId="77777777" w:rsidTr="0072263F">
        <w:trPr>
          <w:trHeight w:hRule="exact" w:val="1446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7E9C2357" w14:textId="77777777" w:rsidR="006B0835" w:rsidRPr="003F5E89" w:rsidRDefault="006B0835" w:rsidP="002C3E08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3F5E89">
              <w:rPr>
                <w:rFonts w:ascii="Arial" w:hAnsi="Arial" w:cs="Arial"/>
                <w:b/>
                <w:bCs/>
                <w:iCs/>
              </w:rPr>
              <w:t>Resourcing</w:t>
            </w:r>
          </w:p>
          <w:p w14:paraId="4704C18F" w14:textId="77777777" w:rsidR="0023144E" w:rsidRDefault="006B0835" w:rsidP="0023144E">
            <w:pPr>
              <w:spacing w:before="40" w:after="40"/>
              <w:rPr>
                <w:rFonts w:ascii="Arial" w:hAnsi="Arial" w:cs="Arial"/>
              </w:rPr>
            </w:pPr>
            <w:r w:rsidRPr="003F5E89">
              <w:rPr>
                <w:rFonts w:ascii="Arial" w:hAnsi="Arial" w:cs="Arial"/>
                <w:bCs/>
                <w:iCs/>
              </w:rPr>
              <w:t xml:space="preserve"> </w:t>
            </w:r>
            <w:r w:rsidR="0023144E" w:rsidRPr="003E57A9">
              <w:rPr>
                <w:rFonts w:ascii="Arial" w:hAnsi="Arial" w:cs="Arial"/>
              </w:rPr>
              <w:t>Th</w:t>
            </w:r>
            <w:r w:rsidR="0023144E">
              <w:rPr>
                <w:rFonts w:ascii="Arial" w:hAnsi="Arial" w:cs="Arial"/>
              </w:rPr>
              <w:t>e</w:t>
            </w:r>
            <w:r w:rsidR="0023144E" w:rsidRPr="003E57A9">
              <w:rPr>
                <w:rFonts w:ascii="Arial" w:hAnsi="Arial" w:cs="Arial"/>
              </w:rPr>
              <w:t xml:space="preserve"> postholder is </w:t>
            </w:r>
            <w:r w:rsidR="0023144E">
              <w:rPr>
                <w:rFonts w:ascii="Arial" w:hAnsi="Arial" w:cs="Arial"/>
              </w:rPr>
              <w:t xml:space="preserve">instrumental </w:t>
            </w:r>
            <w:r w:rsidR="0023144E" w:rsidRPr="003E57A9">
              <w:rPr>
                <w:rFonts w:ascii="Arial" w:hAnsi="Arial" w:cs="Arial"/>
              </w:rPr>
              <w:t xml:space="preserve"> </w:t>
            </w:r>
            <w:r w:rsidR="0023144E">
              <w:rPr>
                <w:rFonts w:ascii="Arial" w:hAnsi="Arial" w:cs="Arial"/>
              </w:rPr>
              <w:t xml:space="preserve">for ensuring that Maintenance  services are delivered in accordance with contractual  requirements  and Budget management </w:t>
            </w:r>
            <w:r w:rsidR="0023144E" w:rsidRPr="003E57A9">
              <w:rPr>
                <w:rFonts w:ascii="Arial" w:hAnsi="Arial" w:cs="Arial"/>
              </w:rPr>
              <w:t xml:space="preserve">for the </w:t>
            </w:r>
            <w:r w:rsidR="0023144E">
              <w:rPr>
                <w:rFonts w:ascii="Arial" w:hAnsi="Arial" w:cs="Arial"/>
              </w:rPr>
              <w:t xml:space="preserve">Housing Assets Team where the </w:t>
            </w:r>
            <w:r w:rsidR="0023144E" w:rsidRPr="003E57A9">
              <w:rPr>
                <w:rFonts w:ascii="Arial" w:hAnsi="Arial" w:cs="Arial"/>
              </w:rPr>
              <w:t>delivery of the Housing Capital planned maintenance and Revenue budgets  will generally exceed £20m P/A.</w:t>
            </w:r>
            <w:r w:rsidR="0023144E">
              <w:rPr>
                <w:rFonts w:ascii="Arial" w:hAnsi="Arial" w:cs="Arial"/>
              </w:rPr>
              <w:t xml:space="preserve"> </w:t>
            </w:r>
          </w:p>
          <w:p w14:paraId="1C8255A8" w14:textId="77777777" w:rsidR="006B0835" w:rsidRPr="003F5E89" w:rsidRDefault="006B0835" w:rsidP="00071F69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</w:p>
        </w:tc>
      </w:tr>
    </w:tbl>
    <w:p w14:paraId="1DC54390" w14:textId="77777777" w:rsidR="009422D3" w:rsidRPr="009422D3" w:rsidRDefault="009422D3" w:rsidP="009422D3">
      <w:pPr>
        <w:rPr>
          <w:vanish/>
        </w:rPr>
      </w:pPr>
    </w:p>
    <w:tbl>
      <w:tblPr>
        <w:tblpPr w:leftFromText="180" w:rightFromText="180" w:vertAnchor="text" w:horzAnchor="margin" w:tblpX="-176" w:tblpY="101"/>
        <w:tblW w:w="10173" w:type="dxa"/>
        <w:tblLook w:val="0000" w:firstRow="0" w:lastRow="0" w:firstColumn="0" w:lastColumn="0" w:noHBand="0" w:noVBand="0"/>
      </w:tblPr>
      <w:tblGrid>
        <w:gridCol w:w="10173"/>
      </w:tblGrid>
      <w:tr w:rsidR="00C72BDC" w:rsidRPr="003F5E89" w14:paraId="10ABED14" w14:textId="77777777" w:rsidTr="00C72BDC">
        <w:trPr>
          <w:trHeight w:hRule="exact" w:val="369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33BDBA96" w14:textId="77777777" w:rsidR="00C72BDC" w:rsidRPr="003F5E89" w:rsidRDefault="00C72BDC" w:rsidP="00C72BDC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3F5E89">
              <w:rPr>
                <w:rFonts w:ascii="Arial" w:hAnsi="Arial" w:cs="Arial"/>
                <w:b/>
                <w:bCs/>
                <w:iCs/>
              </w:rPr>
              <w:t>Knowledge, Skills and Experience</w:t>
            </w:r>
          </w:p>
        </w:tc>
      </w:tr>
      <w:tr w:rsidR="00C72BDC" w:rsidRPr="003F5E89" w14:paraId="722CEDA4" w14:textId="77777777" w:rsidTr="00C72BDC">
        <w:trPr>
          <w:trHeight w:val="3734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B2D0EA" w14:textId="77777777" w:rsidR="00C72BDC" w:rsidRPr="003F5E89" w:rsidRDefault="00C72BDC" w:rsidP="00C72BDC">
            <w:pPr>
              <w:spacing w:before="120" w:after="120"/>
              <w:rPr>
                <w:rFonts w:ascii="Arial" w:hAnsi="Arial" w:cs="Arial"/>
                <w:bCs/>
                <w:iCs/>
              </w:rPr>
            </w:pPr>
          </w:p>
          <w:p w14:paraId="1D0560C6" w14:textId="77777777" w:rsidR="0078338C" w:rsidRDefault="0078338C" w:rsidP="007833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</w:t>
            </w:r>
            <w:r w:rsidR="0023144E">
              <w:rPr>
                <w:rFonts w:ascii="Arial" w:hAnsi="Arial" w:cs="Arial"/>
              </w:rPr>
              <w:t xml:space="preserve">post </w:t>
            </w:r>
            <w:r>
              <w:rPr>
                <w:rFonts w:ascii="Arial" w:hAnsi="Arial" w:cs="Arial"/>
              </w:rPr>
              <w:t xml:space="preserve">will require </w:t>
            </w:r>
            <w:r w:rsidR="0023144E">
              <w:rPr>
                <w:rFonts w:ascii="Arial" w:hAnsi="Arial" w:cs="Arial"/>
              </w:rPr>
              <w:t xml:space="preserve">expert </w:t>
            </w:r>
            <w:r>
              <w:rPr>
                <w:rFonts w:ascii="Arial" w:hAnsi="Arial" w:cs="Arial"/>
              </w:rPr>
              <w:t xml:space="preserve">knowledge of </w:t>
            </w:r>
            <w:r w:rsidR="0023144E">
              <w:rPr>
                <w:rFonts w:ascii="Arial" w:hAnsi="Arial" w:cs="Arial"/>
              </w:rPr>
              <w:t xml:space="preserve">the TPC and other forms of </w:t>
            </w:r>
            <w:r>
              <w:rPr>
                <w:rFonts w:ascii="Arial" w:hAnsi="Arial" w:cs="Arial"/>
              </w:rPr>
              <w:t xml:space="preserve">construction and partnering </w:t>
            </w:r>
            <w:r w:rsidR="0023144E">
              <w:rPr>
                <w:rFonts w:ascii="Arial" w:hAnsi="Arial" w:cs="Arial"/>
              </w:rPr>
              <w:t xml:space="preserve">contracts , </w:t>
            </w:r>
            <w:r>
              <w:rPr>
                <w:rFonts w:ascii="Arial" w:hAnsi="Arial" w:cs="Arial"/>
              </w:rPr>
              <w:t xml:space="preserve">methods, and applying </w:t>
            </w:r>
            <w:r w:rsidR="0023144E">
              <w:rPr>
                <w:rFonts w:ascii="Arial" w:hAnsi="Arial" w:cs="Arial"/>
              </w:rPr>
              <w:t xml:space="preserve">contract </w:t>
            </w:r>
            <w:r>
              <w:rPr>
                <w:rFonts w:ascii="Arial" w:hAnsi="Arial" w:cs="Arial"/>
              </w:rPr>
              <w:t>management and communication skills to the complex processes involved.</w:t>
            </w:r>
          </w:p>
          <w:p w14:paraId="725E5582" w14:textId="77777777" w:rsidR="0023144E" w:rsidRPr="00E0022E" w:rsidRDefault="0023144E" w:rsidP="0078338C">
            <w:pPr>
              <w:rPr>
                <w:rFonts w:ascii="Arial" w:hAnsi="Arial" w:cs="Arial"/>
              </w:rPr>
            </w:pPr>
          </w:p>
          <w:p w14:paraId="2803444E" w14:textId="77777777" w:rsidR="0023144E" w:rsidRPr="00E0022E" w:rsidRDefault="0023144E" w:rsidP="0023144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0022E">
              <w:rPr>
                <w:rFonts w:ascii="Arial" w:hAnsi="Arial" w:cs="Arial"/>
              </w:rPr>
              <w:t>Knowledge of contract management and commercial good practice in relation to housing repairs and maintenance.</w:t>
            </w:r>
            <w:r w:rsidRPr="00E0022E">
              <w:rPr>
                <w:rFonts w:ascii="Arial" w:hAnsi="Arial" w:cs="Arial"/>
                <w:b/>
                <w:bCs/>
              </w:rPr>
              <w:t xml:space="preserve"> </w:t>
            </w:r>
            <w:r w:rsidRPr="00E0022E">
              <w:rPr>
                <w:rFonts w:ascii="Arial" w:hAnsi="Arial" w:cs="Arial"/>
              </w:rPr>
              <w:t>Demonstrable understanding of the risks associated with large commercial contracts</w:t>
            </w:r>
          </w:p>
          <w:p w14:paraId="2060235A" w14:textId="77777777" w:rsidR="0023144E" w:rsidRPr="00E0022E" w:rsidRDefault="0023144E" w:rsidP="0023144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0022E">
              <w:rPr>
                <w:rFonts w:ascii="Arial" w:hAnsi="Arial" w:cs="Arial"/>
              </w:rPr>
              <w:t>and appropriate mitigation measures.</w:t>
            </w:r>
          </w:p>
          <w:p w14:paraId="23390452" w14:textId="77777777" w:rsidR="0023144E" w:rsidRPr="00E0022E" w:rsidRDefault="0023144E" w:rsidP="002314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5D678259" w14:textId="77777777" w:rsidR="0023144E" w:rsidRPr="00E0022E" w:rsidRDefault="0023144E" w:rsidP="0023144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0022E">
              <w:rPr>
                <w:rFonts w:ascii="Arial" w:hAnsi="Arial" w:cs="Arial"/>
              </w:rPr>
              <w:t>Knowledge of the financial, legal and social environments in which an outer-London local</w:t>
            </w:r>
          </w:p>
          <w:p w14:paraId="670071E3" w14:textId="77777777" w:rsidR="0023144E" w:rsidRPr="00E0022E" w:rsidRDefault="0023144E" w:rsidP="0023144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0022E">
              <w:rPr>
                <w:rFonts w:ascii="Arial" w:hAnsi="Arial" w:cs="Arial"/>
              </w:rPr>
              <w:t>authority operates.</w:t>
            </w:r>
          </w:p>
          <w:p w14:paraId="171DFE57" w14:textId="77777777" w:rsidR="0023144E" w:rsidRPr="00E0022E" w:rsidRDefault="0023144E" w:rsidP="0023144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74B30028" w14:textId="77777777" w:rsidR="0023144E" w:rsidRPr="00E0022E" w:rsidRDefault="0023144E" w:rsidP="0023144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0022E">
              <w:rPr>
                <w:rFonts w:ascii="Arial" w:hAnsi="Arial" w:cs="Arial"/>
              </w:rPr>
              <w:t>Possesses strong business acumen and commercial awareness with knowledge of construction processes required from public sector organisations.</w:t>
            </w:r>
          </w:p>
          <w:p w14:paraId="1219F359" w14:textId="77777777" w:rsidR="0023144E" w:rsidRPr="003F5E89" w:rsidRDefault="0023144E" w:rsidP="0078338C">
            <w:pPr>
              <w:rPr>
                <w:rFonts w:ascii="Arial" w:hAnsi="Arial" w:cs="Arial"/>
              </w:rPr>
            </w:pPr>
          </w:p>
          <w:p w14:paraId="089957B4" w14:textId="77777777" w:rsidR="0078338C" w:rsidRDefault="0078338C" w:rsidP="00783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DC65AF8" w14:textId="77777777" w:rsidR="00C72BDC" w:rsidRPr="003F5E89" w:rsidRDefault="00C72BDC" w:rsidP="00C72BDC">
            <w:pPr>
              <w:rPr>
                <w:rFonts w:ascii="Arial" w:hAnsi="Arial" w:cs="Arial"/>
              </w:rPr>
            </w:pPr>
          </w:p>
          <w:p w14:paraId="3D9CE058" w14:textId="77777777" w:rsidR="00C72BDC" w:rsidRPr="003F5E89" w:rsidRDefault="00C72BDC" w:rsidP="00C72BDC">
            <w:pPr>
              <w:rPr>
                <w:rFonts w:ascii="Arial" w:hAnsi="Arial" w:cs="Arial"/>
              </w:rPr>
            </w:pPr>
          </w:p>
          <w:p w14:paraId="46575A5F" w14:textId="77777777" w:rsidR="00C72BDC" w:rsidRPr="003F5E89" w:rsidRDefault="00C72BDC" w:rsidP="00C72BDC">
            <w:pPr>
              <w:rPr>
                <w:rFonts w:ascii="Arial" w:hAnsi="Arial" w:cs="Arial"/>
              </w:rPr>
            </w:pPr>
          </w:p>
          <w:p w14:paraId="2032D684" w14:textId="77777777" w:rsidR="00C72BDC" w:rsidRPr="003F5E89" w:rsidRDefault="00C72BDC" w:rsidP="00C72BDC">
            <w:pPr>
              <w:rPr>
                <w:rFonts w:ascii="Arial" w:hAnsi="Arial" w:cs="Arial"/>
              </w:rPr>
            </w:pPr>
          </w:p>
          <w:p w14:paraId="595C3DEC" w14:textId="77777777" w:rsidR="00C72BDC" w:rsidRPr="003F5E89" w:rsidRDefault="00C72BDC" w:rsidP="00C72BDC">
            <w:pPr>
              <w:rPr>
                <w:rFonts w:ascii="Arial" w:hAnsi="Arial" w:cs="Arial"/>
              </w:rPr>
            </w:pPr>
          </w:p>
          <w:p w14:paraId="42C07AE0" w14:textId="77777777" w:rsidR="00C72BDC" w:rsidRPr="003F5E89" w:rsidRDefault="00C72BDC" w:rsidP="00C72BDC">
            <w:pPr>
              <w:rPr>
                <w:rFonts w:ascii="Arial" w:hAnsi="Arial" w:cs="Arial"/>
              </w:rPr>
            </w:pPr>
          </w:p>
          <w:p w14:paraId="6D36ABAE" w14:textId="77777777" w:rsidR="00C72BDC" w:rsidRPr="003F5E89" w:rsidRDefault="00C72BDC" w:rsidP="00C72BDC">
            <w:pPr>
              <w:rPr>
                <w:rFonts w:ascii="Arial" w:hAnsi="Arial" w:cs="Arial"/>
              </w:rPr>
            </w:pPr>
          </w:p>
          <w:p w14:paraId="656516EA" w14:textId="77777777" w:rsidR="00C72BDC" w:rsidRPr="003F5E89" w:rsidRDefault="00C72BDC" w:rsidP="00C72BDC">
            <w:pPr>
              <w:tabs>
                <w:tab w:val="left" w:pos="7230"/>
              </w:tabs>
              <w:rPr>
                <w:rFonts w:ascii="Arial" w:hAnsi="Arial" w:cs="Arial"/>
              </w:rPr>
            </w:pPr>
          </w:p>
        </w:tc>
      </w:tr>
      <w:tr w:rsidR="00C72BDC" w:rsidRPr="003F5E89" w14:paraId="4D106241" w14:textId="77777777" w:rsidTr="009422D3">
        <w:trPr>
          <w:trHeight w:val="748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963A" w14:textId="77777777" w:rsidR="00C72BDC" w:rsidRPr="003F5E89" w:rsidRDefault="00C72BDC" w:rsidP="00C72BDC">
            <w:pPr>
              <w:spacing w:before="40" w:after="40"/>
              <w:rPr>
                <w:rFonts w:ascii="Arial" w:hAnsi="Arial" w:cs="Arial"/>
                <w:b/>
                <w:bCs/>
                <w:iCs/>
              </w:rPr>
            </w:pPr>
            <w:r w:rsidRPr="003F5E89">
              <w:rPr>
                <w:rFonts w:ascii="Arial" w:hAnsi="Arial" w:cs="Arial"/>
                <w:b/>
                <w:bCs/>
                <w:iCs/>
              </w:rPr>
              <w:lastRenderedPageBreak/>
              <w:t>Indicative qualifications</w:t>
            </w:r>
          </w:p>
          <w:p w14:paraId="2B810D68" w14:textId="77777777" w:rsidR="00C72BDC" w:rsidRDefault="00C72BDC" w:rsidP="009422D3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3F5E89">
              <w:rPr>
                <w:rFonts w:ascii="Arial" w:hAnsi="Arial" w:cs="Arial"/>
                <w:bCs/>
                <w:iCs/>
              </w:rPr>
              <w:t>Educated to degree level or equivalent standard</w:t>
            </w:r>
            <w:r w:rsidR="0023144E">
              <w:rPr>
                <w:rFonts w:ascii="Arial" w:hAnsi="Arial" w:cs="Arial"/>
                <w:bCs/>
                <w:iCs/>
              </w:rPr>
              <w:t xml:space="preserve">-in </w:t>
            </w:r>
            <w:r w:rsidR="00DF7F59">
              <w:rPr>
                <w:rFonts w:ascii="Arial" w:hAnsi="Arial" w:cs="Arial"/>
                <w:bCs/>
                <w:iCs/>
              </w:rPr>
              <w:t xml:space="preserve">related areas, </w:t>
            </w:r>
            <w:proofErr w:type="spellStart"/>
            <w:r w:rsidR="00DF7F59">
              <w:rPr>
                <w:rFonts w:ascii="Arial" w:hAnsi="Arial" w:cs="Arial"/>
                <w:bCs/>
                <w:iCs/>
              </w:rPr>
              <w:t>eg</w:t>
            </w:r>
            <w:proofErr w:type="spellEnd"/>
            <w:r w:rsidR="00DF7F59">
              <w:rPr>
                <w:rFonts w:ascii="Arial" w:hAnsi="Arial" w:cs="Arial"/>
                <w:bCs/>
                <w:iCs/>
              </w:rPr>
              <w:t xml:space="preserve"> Quantity Surveying, Construction ,Contract Management </w:t>
            </w:r>
          </w:p>
          <w:p w14:paraId="10EC1C8F" w14:textId="77777777" w:rsidR="0023144E" w:rsidRPr="00DF7F59" w:rsidRDefault="0023144E" w:rsidP="009422D3">
            <w:pPr>
              <w:spacing w:before="40" w:after="40"/>
              <w:rPr>
                <w:rFonts w:ascii="Arial" w:hAnsi="Arial" w:cs="Arial"/>
                <w:bCs/>
                <w:iCs/>
              </w:rPr>
            </w:pPr>
            <w:r w:rsidRPr="00DF7F59">
              <w:rPr>
                <w:rFonts w:ascii="Arial" w:hAnsi="Arial" w:cs="Arial"/>
                <w:bCs/>
                <w:iCs/>
              </w:rPr>
              <w:t>CIOB qualification</w:t>
            </w:r>
          </w:p>
        </w:tc>
      </w:tr>
    </w:tbl>
    <w:p w14:paraId="08963C52" w14:textId="77777777" w:rsidR="00C72BDC" w:rsidRPr="00C72BDC" w:rsidRDefault="00C72BDC" w:rsidP="00C72BDC">
      <w:pPr>
        <w:rPr>
          <w:rFonts w:ascii="Arial" w:hAnsi="Arial" w:cs="Arial"/>
          <w:bCs/>
        </w:rPr>
      </w:pPr>
    </w:p>
    <w:sectPr w:rsidR="00C72BDC" w:rsidRPr="00C72BDC" w:rsidSect="004321B6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814" w:right="1134" w:bottom="1134" w:left="1134" w:header="539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7CD2D5" w14:textId="77777777" w:rsidR="004B4131" w:rsidRDefault="004B4131">
      <w:r>
        <w:separator/>
      </w:r>
    </w:p>
  </w:endnote>
  <w:endnote w:type="continuationSeparator" w:id="0">
    <w:p w14:paraId="3965F9C6" w14:textId="77777777" w:rsidR="004B4131" w:rsidRDefault="004B4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" w:fontKey="{A21307F7-B1DD-40F4-B583-03A557F764DB}"/>
    <w:embedBold r:id="rId2" w:fontKey="{9849C0EA-DF58-4E8D-925E-C62EDB5CAF6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411B6848-DC49-4844-A934-58FCED29BEF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4" w:fontKey="{2DC38061-8DEC-48AE-A6D6-510E014B371D}"/>
    <w:embedBold r:id="rId5" w:fontKey="{6B417EDE-C3C9-4EA0-ABA0-53027C1CF1E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C96C2" w14:textId="77777777" w:rsidR="00090580" w:rsidRPr="00E66DFE" w:rsidRDefault="00090580" w:rsidP="00C62BD1">
    <w:pPr>
      <w:pStyle w:val="Footer"/>
      <w:tabs>
        <w:tab w:val="left" w:pos="495"/>
      </w:tabs>
      <w:rPr>
        <w:rFonts w:ascii="Arial" w:hAnsi="Arial" w:cs="Arial"/>
        <w:sz w:val="2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94CE10" w14:textId="77777777" w:rsidR="004B4131" w:rsidRDefault="004B4131">
      <w:r>
        <w:separator/>
      </w:r>
    </w:p>
  </w:footnote>
  <w:footnote w:type="continuationSeparator" w:id="0">
    <w:p w14:paraId="68944044" w14:textId="77777777" w:rsidR="004B4131" w:rsidRDefault="004B4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C2B40" w14:textId="77777777" w:rsidR="00090580" w:rsidRDefault="007F635E">
    <w:pPr>
      <w:pStyle w:val="Header"/>
    </w:pPr>
    <w:r>
      <w:rPr>
        <w:noProof/>
      </w:rPr>
      <w:pict w14:anchorId="402FC34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85.3pt;height:194.1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BA41F" w14:textId="7B361972" w:rsidR="00090580" w:rsidRDefault="00090580" w:rsidP="00BC6E8A">
    <w:pPr>
      <w:pStyle w:val="Header"/>
      <w:jc w:val="center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0A19B2">
      <w:rPr>
        <w:noProof/>
        <w:lang w:eastAsia="en-US"/>
      </w:rPr>
      <w:drawing>
        <wp:anchor distT="0" distB="0" distL="114300" distR="114300" simplePos="0" relativeHeight="251658752" behindDoc="0" locked="0" layoutInCell="1" allowOverlap="1" wp14:anchorId="036462FA" wp14:editId="31C20492">
          <wp:simplePos x="0" y="0"/>
          <wp:positionH relativeFrom="column">
            <wp:posOffset>5076825</wp:posOffset>
          </wp:positionH>
          <wp:positionV relativeFrom="paragraph">
            <wp:posOffset>0</wp:posOffset>
          </wp:positionV>
          <wp:extent cx="1176655" cy="702945"/>
          <wp:effectExtent l="0" t="0" r="0" b="0"/>
          <wp:wrapNone/>
          <wp:docPr id="3" name="Picture 3" descr="WF_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F_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65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040A8E" w14:textId="77777777" w:rsidR="00090580" w:rsidRDefault="00090580" w:rsidP="008D2C9E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774DC" w14:textId="77777777" w:rsidR="00090580" w:rsidRDefault="007F635E">
    <w:pPr>
      <w:pStyle w:val="Header"/>
    </w:pPr>
    <w:r>
      <w:rPr>
        <w:noProof/>
      </w:rPr>
      <w:pict w14:anchorId="3D35C9E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85.3pt;height:194.1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C28E56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DD4D25"/>
    <w:multiLevelType w:val="hybridMultilevel"/>
    <w:tmpl w:val="845050DE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E57D3"/>
    <w:multiLevelType w:val="hybridMultilevel"/>
    <w:tmpl w:val="26AE3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E7B47"/>
    <w:multiLevelType w:val="hybridMultilevel"/>
    <w:tmpl w:val="31E81544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412D"/>
    <w:multiLevelType w:val="hybridMultilevel"/>
    <w:tmpl w:val="3378C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04BC1"/>
    <w:multiLevelType w:val="multilevel"/>
    <w:tmpl w:val="9CDADE36"/>
    <w:lvl w:ilvl="0">
      <w:start w:val="1"/>
      <w:numFmt w:val="decimal"/>
      <w:pStyle w:val="ReportHeading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eportHeading2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ReportNor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11B5A57"/>
    <w:multiLevelType w:val="hybridMultilevel"/>
    <w:tmpl w:val="2AF2F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E83246"/>
    <w:multiLevelType w:val="hybridMultilevel"/>
    <w:tmpl w:val="4D7039CC"/>
    <w:lvl w:ilvl="0" w:tplc="080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8" w15:restartNumberingAfterBreak="0">
    <w:nsid w:val="48E36781"/>
    <w:multiLevelType w:val="hybridMultilevel"/>
    <w:tmpl w:val="CC3CB8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E71477"/>
    <w:multiLevelType w:val="hybridMultilevel"/>
    <w:tmpl w:val="B7500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67086"/>
    <w:multiLevelType w:val="hybridMultilevel"/>
    <w:tmpl w:val="0B82C306"/>
    <w:lvl w:ilvl="0" w:tplc="F1AAA3BE">
      <w:start w:val="1"/>
      <w:numFmt w:val="bullet"/>
      <w:lvlText w:val=""/>
      <w:lvlJc w:val="left"/>
      <w:pPr>
        <w:tabs>
          <w:tab w:val="num" w:pos="360"/>
        </w:tabs>
        <w:ind w:left="360" w:hanging="24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2B02E0"/>
    <w:multiLevelType w:val="hybridMultilevel"/>
    <w:tmpl w:val="D6727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2E5A45"/>
    <w:multiLevelType w:val="hybridMultilevel"/>
    <w:tmpl w:val="9DCE5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2"/>
  </w:num>
  <w:num w:numId="5">
    <w:abstractNumId w:val="0"/>
  </w:num>
  <w:num w:numId="6">
    <w:abstractNumId w:val="9"/>
  </w:num>
  <w:num w:numId="7">
    <w:abstractNumId w:val="4"/>
  </w:num>
  <w:num w:numId="8">
    <w:abstractNumId w:val="12"/>
  </w:num>
  <w:num w:numId="9">
    <w:abstractNumId w:val="6"/>
  </w:num>
  <w:num w:numId="10">
    <w:abstractNumId w:val="8"/>
  </w:num>
  <w:num w:numId="11">
    <w:abstractNumId w:val="5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3E5"/>
    <w:rsid w:val="00001A39"/>
    <w:rsid w:val="00007990"/>
    <w:rsid w:val="00017F0B"/>
    <w:rsid w:val="00021231"/>
    <w:rsid w:val="0002308F"/>
    <w:rsid w:val="00025EE6"/>
    <w:rsid w:val="00036522"/>
    <w:rsid w:val="00040E0A"/>
    <w:rsid w:val="000447B0"/>
    <w:rsid w:val="00051B4F"/>
    <w:rsid w:val="000545F9"/>
    <w:rsid w:val="00055902"/>
    <w:rsid w:val="000621DA"/>
    <w:rsid w:val="00071F69"/>
    <w:rsid w:val="00080318"/>
    <w:rsid w:val="00085C3F"/>
    <w:rsid w:val="00090580"/>
    <w:rsid w:val="000962B7"/>
    <w:rsid w:val="000A19B2"/>
    <w:rsid w:val="000A2413"/>
    <w:rsid w:val="000A2F87"/>
    <w:rsid w:val="000A7173"/>
    <w:rsid w:val="000B429B"/>
    <w:rsid w:val="000B4527"/>
    <w:rsid w:val="000B45AA"/>
    <w:rsid w:val="000B6680"/>
    <w:rsid w:val="000B7BA6"/>
    <w:rsid w:val="000C7567"/>
    <w:rsid w:val="000D5D92"/>
    <w:rsid w:val="000D6FF2"/>
    <w:rsid w:val="000E6AD9"/>
    <w:rsid w:val="000F35BC"/>
    <w:rsid w:val="000F3872"/>
    <w:rsid w:val="000F3CFB"/>
    <w:rsid w:val="000F63C6"/>
    <w:rsid w:val="000F7CCF"/>
    <w:rsid w:val="00101C58"/>
    <w:rsid w:val="00105D36"/>
    <w:rsid w:val="001104B6"/>
    <w:rsid w:val="001135EF"/>
    <w:rsid w:val="00116F63"/>
    <w:rsid w:val="00121892"/>
    <w:rsid w:val="00131626"/>
    <w:rsid w:val="00133DA2"/>
    <w:rsid w:val="00135A8A"/>
    <w:rsid w:val="00140C42"/>
    <w:rsid w:val="001430A2"/>
    <w:rsid w:val="00145AFD"/>
    <w:rsid w:val="00147C6E"/>
    <w:rsid w:val="001553B0"/>
    <w:rsid w:val="00164AE8"/>
    <w:rsid w:val="00174370"/>
    <w:rsid w:val="0018015D"/>
    <w:rsid w:val="00182A70"/>
    <w:rsid w:val="001A7542"/>
    <w:rsid w:val="001B007D"/>
    <w:rsid w:val="001B1496"/>
    <w:rsid w:val="001B15A3"/>
    <w:rsid w:val="001B349F"/>
    <w:rsid w:val="001B36F2"/>
    <w:rsid w:val="001B488C"/>
    <w:rsid w:val="001B4E65"/>
    <w:rsid w:val="001C0527"/>
    <w:rsid w:val="001C0C1C"/>
    <w:rsid w:val="001C24D2"/>
    <w:rsid w:val="001C429B"/>
    <w:rsid w:val="001D0F18"/>
    <w:rsid w:val="001D36BC"/>
    <w:rsid w:val="001E095C"/>
    <w:rsid w:val="001E67D1"/>
    <w:rsid w:val="001F17DB"/>
    <w:rsid w:val="0020214A"/>
    <w:rsid w:val="00204D36"/>
    <w:rsid w:val="00207BA3"/>
    <w:rsid w:val="0021174F"/>
    <w:rsid w:val="0021321E"/>
    <w:rsid w:val="002145EE"/>
    <w:rsid w:val="002159F5"/>
    <w:rsid w:val="0021789A"/>
    <w:rsid w:val="0022138F"/>
    <w:rsid w:val="002240D8"/>
    <w:rsid w:val="002249BD"/>
    <w:rsid w:val="00227E5D"/>
    <w:rsid w:val="0023144E"/>
    <w:rsid w:val="00241A0B"/>
    <w:rsid w:val="00254210"/>
    <w:rsid w:val="00257359"/>
    <w:rsid w:val="00262B25"/>
    <w:rsid w:val="002656F4"/>
    <w:rsid w:val="00275240"/>
    <w:rsid w:val="002820BD"/>
    <w:rsid w:val="00283A9D"/>
    <w:rsid w:val="00284EFB"/>
    <w:rsid w:val="0028735D"/>
    <w:rsid w:val="00295FEB"/>
    <w:rsid w:val="002B1C7A"/>
    <w:rsid w:val="002B2139"/>
    <w:rsid w:val="002B4569"/>
    <w:rsid w:val="002C227E"/>
    <w:rsid w:val="002C3E08"/>
    <w:rsid w:val="002D5CC6"/>
    <w:rsid w:val="002F3924"/>
    <w:rsid w:val="002F4761"/>
    <w:rsid w:val="002F7662"/>
    <w:rsid w:val="00314228"/>
    <w:rsid w:val="00314AD2"/>
    <w:rsid w:val="00316E72"/>
    <w:rsid w:val="00325F71"/>
    <w:rsid w:val="00331958"/>
    <w:rsid w:val="0033248D"/>
    <w:rsid w:val="00334019"/>
    <w:rsid w:val="003345D9"/>
    <w:rsid w:val="003445B1"/>
    <w:rsid w:val="00344983"/>
    <w:rsid w:val="00344D3B"/>
    <w:rsid w:val="00346A46"/>
    <w:rsid w:val="003502DF"/>
    <w:rsid w:val="003532CD"/>
    <w:rsid w:val="0037112C"/>
    <w:rsid w:val="003732F9"/>
    <w:rsid w:val="00377F41"/>
    <w:rsid w:val="00385352"/>
    <w:rsid w:val="003869B1"/>
    <w:rsid w:val="0039318A"/>
    <w:rsid w:val="003A2A68"/>
    <w:rsid w:val="003A59BE"/>
    <w:rsid w:val="003B1CA2"/>
    <w:rsid w:val="003C0FDC"/>
    <w:rsid w:val="003C5C06"/>
    <w:rsid w:val="003C6F04"/>
    <w:rsid w:val="003E1E34"/>
    <w:rsid w:val="003E3CF0"/>
    <w:rsid w:val="003E5336"/>
    <w:rsid w:val="003F19C0"/>
    <w:rsid w:val="003F5E89"/>
    <w:rsid w:val="00405396"/>
    <w:rsid w:val="004078A2"/>
    <w:rsid w:val="00407C2D"/>
    <w:rsid w:val="004119AD"/>
    <w:rsid w:val="00416207"/>
    <w:rsid w:val="0042062F"/>
    <w:rsid w:val="00422D5C"/>
    <w:rsid w:val="004321B6"/>
    <w:rsid w:val="00433523"/>
    <w:rsid w:val="00436EA5"/>
    <w:rsid w:val="00445B3D"/>
    <w:rsid w:val="00464C5C"/>
    <w:rsid w:val="00470F2F"/>
    <w:rsid w:val="00472F49"/>
    <w:rsid w:val="00480074"/>
    <w:rsid w:val="0048705F"/>
    <w:rsid w:val="00487664"/>
    <w:rsid w:val="00496ABA"/>
    <w:rsid w:val="004975BC"/>
    <w:rsid w:val="004A0D25"/>
    <w:rsid w:val="004A3A74"/>
    <w:rsid w:val="004A73B3"/>
    <w:rsid w:val="004B4131"/>
    <w:rsid w:val="004D0FCD"/>
    <w:rsid w:val="004D359F"/>
    <w:rsid w:val="004D480D"/>
    <w:rsid w:val="004D5B2F"/>
    <w:rsid w:val="004E1602"/>
    <w:rsid w:val="004F057E"/>
    <w:rsid w:val="00513AD1"/>
    <w:rsid w:val="0051455E"/>
    <w:rsid w:val="005246F0"/>
    <w:rsid w:val="00535903"/>
    <w:rsid w:val="005447A8"/>
    <w:rsid w:val="00546E24"/>
    <w:rsid w:val="005477A0"/>
    <w:rsid w:val="005511BA"/>
    <w:rsid w:val="00553EDC"/>
    <w:rsid w:val="00556DF4"/>
    <w:rsid w:val="00560AEB"/>
    <w:rsid w:val="00560B5C"/>
    <w:rsid w:val="00576D6B"/>
    <w:rsid w:val="00584B71"/>
    <w:rsid w:val="00586445"/>
    <w:rsid w:val="00586CA7"/>
    <w:rsid w:val="005A1C81"/>
    <w:rsid w:val="005A2275"/>
    <w:rsid w:val="005A4449"/>
    <w:rsid w:val="005B04E9"/>
    <w:rsid w:val="005D0BF1"/>
    <w:rsid w:val="005D172C"/>
    <w:rsid w:val="005F51A4"/>
    <w:rsid w:val="005F5D08"/>
    <w:rsid w:val="00600D75"/>
    <w:rsid w:val="00602D4C"/>
    <w:rsid w:val="00610679"/>
    <w:rsid w:val="00622F03"/>
    <w:rsid w:val="00626A10"/>
    <w:rsid w:val="0063214C"/>
    <w:rsid w:val="00637232"/>
    <w:rsid w:val="00643DC7"/>
    <w:rsid w:val="00656F1B"/>
    <w:rsid w:val="0066070F"/>
    <w:rsid w:val="006658A7"/>
    <w:rsid w:val="0068310E"/>
    <w:rsid w:val="006946E7"/>
    <w:rsid w:val="006A7A29"/>
    <w:rsid w:val="006B0835"/>
    <w:rsid w:val="006B2FE7"/>
    <w:rsid w:val="006B624F"/>
    <w:rsid w:val="006D1ACE"/>
    <w:rsid w:val="006F2932"/>
    <w:rsid w:val="006F7AF1"/>
    <w:rsid w:val="006F7F7F"/>
    <w:rsid w:val="00700418"/>
    <w:rsid w:val="007204D3"/>
    <w:rsid w:val="00720578"/>
    <w:rsid w:val="0072263F"/>
    <w:rsid w:val="00733643"/>
    <w:rsid w:val="00741003"/>
    <w:rsid w:val="00745500"/>
    <w:rsid w:val="007510F6"/>
    <w:rsid w:val="00752BF6"/>
    <w:rsid w:val="00752EA4"/>
    <w:rsid w:val="00753627"/>
    <w:rsid w:val="00753AA9"/>
    <w:rsid w:val="00753F23"/>
    <w:rsid w:val="00757631"/>
    <w:rsid w:val="00757B28"/>
    <w:rsid w:val="00771FF2"/>
    <w:rsid w:val="00782C30"/>
    <w:rsid w:val="0078338C"/>
    <w:rsid w:val="007856FE"/>
    <w:rsid w:val="00785AE3"/>
    <w:rsid w:val="00787E11"/>
    <w:rsid w:val="00791728"/>
    <w:rsid w:val="007961D0"/>
    <w:rsid w:val="007963D2"/>
    <w:rsid w:val="00796A69"/>
    <w:rsid w:val="00797BDA"/>
    <w:rsid w:val="007A30B4"/>
    <w:rsid w:val="007A735C"/>
    <w:rsid w:val="007A7E86"/>
    <w:rsid w:val="007B072F"/>
    <w:rsid w:val="007B176B"/>
    <w:rsid w:val="007C755C"/>
    <w:rsid w:val="007D0F66"/>
    <w:rsid w:val="007D0F8B"/>
    <w:rsid w:val="007E54FB"/>
    <w:rsid w:val="007E69BE"/>
    <w:rsid w:val="007E7035"/>
    <w:rsid w:val="007F635E"/>
    <w:rsid w:val="00805AA1"/>
    <w:rsid w:val="00816692"/>
    <w:rsid w:val="008173C8"/>
    <w:rsid w:val="00820F36"/>
    <w:rsid w:val="008235FD"/>
    <w:rsid w:val="00824A27"/>
    <w:rsid w:val="008258D6"/>
    <w:rsid w:val="0083036A"/>
    <w:rsid w:val="008329BE"/>
    <w:rsid w:val="00835F3D"/>
    <w:rsid w:val="008436B3"/>
    <w:rsid w:val="00851CF4"/>
    <w:rsid w:val="008547EB"/>
    <w:rsid w:val="008574E7"/>
    <w:rsid w:val="008639A8"/>
    <w:rsid w:val="00864968"/>
    <w:rsid w:val="00865A39"/>
    <w:rsid w:val="00865E07"/>
    <w:rsid w:val="00870481"/>
    <w:rsid w:val="00874641"/>
    <w:rsid w:val="00886294"/>
    <w:rsid w:val="00887CC3"/>
    <w:rsid w:val="008A3E00"/>
    <w:rsid w:val="008A5BC0"/>
    <w:rsid w:val="008B3926"/>
    <w:rsid w:val="008B6330"/>
    <w:rsid w:val="008C03DC"/>
    <w:rsid w:val="008C0E1F"/>
    <w:rsid w:val="008C4622"/>
    <w:rsid w:val="008C7712"/>
    <w:rsid w:val="008D2C9E"/>
    <w:rsid w:val="008E15BA"/>
    <w:rsid w:val="008E7E53"/>
    <w:rsid w:val="009011B3"/>
    <w:rsid w:val="0091413E"/>
    <w:rsid w:val="00922162"/>
    <w:rsid w:val="00926D04"/>
    <w:rsid w:val="00932735"/>
    <w:rsid w:val="00934C95"/>
    <w:rsid w:val="00941A14"/>
    <w:rsid w:val="009422D3"/>
    <w:rsid w:val="00943C34"/>
    <w:rsid w:val="00946163"/>
    <w:rsid w:val="00946491"/>
    <w:rsid w:val="00947B66"/>
    <w:rsid w:val="00950788"/>
    <w:rsid w:val="00966556"/>
    <w:rsid w:val="00971BB5"/>
    <w:rsid w:val="0097616B"/>
    <w:rsid w:val="009811AB"/>
    <w:rsid w:val="00982C93"/>
    <w:rsid w:val="00982EAA"/>
    <w:rsid w:val="00983C97"/>
    <w:rsid w:val="009955C4"/>
    <w:rsid w:val="009A59D1"/>
    <w:rsid w:val="009A612B"/>
    <w:rsid w:val="009A6713"/>
    <w:rsid w:val="009B306C"/>
    <w:rsid w:val="009C6A12"/>
    <w:rsid w:val="009C7DB2"/>
    <w:rsid w:val="009E38D4"/>
    <w:rsid w:val="009F2BAA"/>
    <w:rsid w:val="009F7BDE"/>
    <w:rsid w:val="00A06189"/>
    <w:rsid w:val="00A10ADB"/>
    <w:rsid w:val="00A111A9"/>
    <w:rsid w:val="00A25413"/>
    <w:rsid w:val="00A51A02"/>
    <w:rsid w:val="00A527DF"/>
    <w:rsid w:val="00A652DF"/>
    <w:rsid w:val="00A67662"/>
    <w:rsid w:val="00A7071F"/>
    <w:rsid w:val="00A726A8"/>
    <w:rsid w:val="00A77BA1"/>
    <w:rsid w:val="00A85B03"/>
    <w:rsid w:val="00A90811"/>
    <w:rsid w:val="00A91DB5"/>
    <w:rsid w:val="00AB1BDB"/>
    <w:rsid w:val="00AC613E"/>
    <w:rsid w:val="00AC7C2E"/>
    <w:rsid w:val="00AD31AD"/>
    <w:rsid w:val="00AD7C30"/>
    <w:rsid w:val="00AE0D83"/>
    <w:rsid w:val="00AE1B14"/>
    <w:rsid w:val="00AE2C10"/>
    <w:rsid w:val="00AE6E9A"/>
    <w:rsid w:val="00AF4B8D"/>
    <w:rsid w:val="00B02473"/>
    <w:rsid w:val="00B07C19"/>
    <w:rsid w:val="00B12856"/>
    <w:rsid w:val="00B12DA4"/>
    <w:rsid w:val="00B14E79"/>
    <w:rsid w:val="00B2212E"/>
    <w:rsid w:val="00B24E42"/>
    <w:rsid w:val="00B30BE3"/>
    <w:rsid w:val="00B31BD0"/>
    <w:rsid w:val="00B32F89"/>
    <w:rsid w:val="00B346DD"/>
    <w:rsid w:val="00B36ECF"/>
    <w:rsid w:val="00B4145C"/>
    <w:rsid w:val="00B45C20"/>
    <w:rsid w:val="00B47E50"/>
    <w:rsid w:val="00B5477E"/>
    <w:rsid w:val="00B600DE"/>
    <w:rsid w:val="00B66ED4"/>
    <w:rsid w:val="00B73C76"/>
    <w:rsid w:val="00B8034E"/>
    <w:rsid w:val="00B84B07"/>
    <w:rsid w:val="00B856B6"/>
    <w:rsid w:val="00B90832"/>
    <w:rsid w:val="00B93CF6"/>
    <w:rsid w:val="00B97BE9"/>
    <w:rsid w:val="00BA084D"/>
    <w:rsid w:val="00BA503A"/>
    <w:rsid w:val="00BB1F4E"/>
    <w:rsid w:val="00BB2630"/>
    <w:rsid w:val="00BB2EA3"/>
    <w:rsid w:val="00BC017A"/>
    <w:rsid w:val="00BC2727"/>
    <w:rsid w:val="00BC32FF"/>
    <w:rsid w:val="00BC48BF"/>
    <w:rsid w:val="00BC6038"/>
    <w:rsid w:val="00BC6E8A"/>
    <w:rsid w:val="00BC7EEA"/>
    <w:rsid w:val="00BD22B1"/>
    <w:rsid w:val="00BD3B18"/>
    <w:rsid w:val="00BE0D92"/>
    <w:rsid w:val="00BE2362"/>
    <w:rsid w:val="00BE7ABC"/>
    <w:rsid w:val="00BF05AA"/>
    <w:rsid w:val="00C01ADE"/>
    <w:rsid w:val="00C01D18"/>
    <w:rsid w:val="00C0486F"/>
    <w:rsid w:val="00C04CB1"/>
    <w:rsid w:val="00C051CF"/>
    <w:rsid w:val="00C05762"/>
    <w:rsid w:val="00C06EE4"/>
    <w:rsid w:val="00C10F18"/>
    <w:rsid w:val="00C121EC"/>
    <w:rsid w:val="00C2190E"/>
    <w:rsid w:val="00C22477"/>
    <w:rsid w:val="00C2464C"/>
    <w:rsid w:val="00C4323F"/>
    <w:rsid w:val="00C45F42"/>
    <w:rsid w:val="00C501C9"/>
    <w:rsid w:val="00C50EE6"/>
    <w:rsid w:val="00C53EA4"/>
    <w:rsid w:val="00C5752F"/>
    <w:rsid w:val="00C625E1"/>
    <w:rsid w:val="00C62BD1"/>
    <w:rsid w:val="00C62E69"/>
    <w:rsid w:val="00C634E5"/>
    <w:rsid w:val="00C70135"/>
    <w:rsid w:val="00C7155E"/>
    <w:rsid w:val="00C727F2"/>
    <w:rsid w:val="00C72BDC"/>
    <w:rsid w:val="00C73099"/>
    <w:rsid w:val="00C80BF7"/>
    <w:rsid w:val="00C957EC"/>
    <w:rsid w:val="00C96039"/>
    <w:rsid w:val="00CA191A"/>
    <w:rsid w:val="00CA24D4"/>
    <w:rsid w:val="00CA75BB"/>
    <w:rsid w:val="00CA7FC7"/>
    <w:rsid w:val="00CB433D"/>
    <w:rsid w:val="00CB7353"/>
    <w:rsid w:val="00CC1A35"/>
    <w:rsid w:val="00CC40D1"/>
    <w:rsid w:val="00CD7453"/>
    <w:rsid w:val="00CD7FB0"/>
    <w:rsid w:val="00CE2F37"/>
    <w:rsid w:val="00CE7152"/>
    <w:rsid w:val="00CE7BAA"/>
    <w:rsid w:val="00CF1AD6"/>
    <w:rsid w:val="00CF2994"/>
    <w:rsid w:val="00CF3E7A"/>
    <w:rsid w:val="00CF418F"/>
    <w:rsid w:val="00D017AB"/>
    <w:rsid w:val="00D03506"/>
    <w:rsid w:val="00D06944"/>
    <w:rsid w:val="00D17DDA"/>
    <w:rsid w:val="00D27035"/>
    <w:rsid w:val="00D37633"/>
    <w:rsid w:val="00D41149"/>
    <w:rsid w:val="00D45867"/>
    <w:rsid w:val="00D470E6"/>
    <w:rsid w:val="00D542DD"/>
    <w:rsid w:val="00D57C05"/>
    <w:rsid w:val="00D57CC3"/>
    <w:rsid w:val="00D6011E"/>
    <w:rsid w:val="00D60195"/>
    <w:rsid w:val="00D61041"/>
    <w:rsid w:val="00D66CA7"/>
    <w:rsid w:val="00D741F0"/>
    <w:rsid w:val="00D7457D"/>
    <w:rsid w:val="00D7542D"/>
    <w:rsid w:val="00D94D01"/>
    <w:rsid w:val="00DB250E"/>
    <w:rsid w:val="00DB68F4"/>
    <w:rsid w:val="00DB6C72"/>
    <w:rsid w:val="00DC0E99"/>
    <w:rsid w:val="00DC130F"/>
    <w:rsid w:val="00DC3C73"/>
    <w:rsid w:val="00DC410B"/>
    <w:rsid w:val="00DC529A"/>
    <w:rsid w:val="00DC6EB1"/>
    <w:rsid w:val="00DD77B9"/>
    <w:rsid w:val="00DE54D2"/>
    <w:rsid w:val="00DF396A"/>
    <w:rsid w:val="00DF7F59"/>
    <w:rsid w:val="00E0022E"/>
    <w:rsid w:val="00E005BD"/>
    <w:rsid w:val="00E0112A"/>
    <w:rsid w:val="00E02050"/>
    <w:rsid w:val="00E02DD6"/>
    <w:rsid w:val="00E16215"/>
    <w:rsid w:val="00E171FA"/>
    <w:rsid w:val="00E1745E"/>
    <w:rsid w:val="00E216F4"/>
    <w:rsid w:val="00E236B2"/>
    <w:rsid w:val="00E304A2"/>
    <w:rsid w:val="00E30F03"/>
    <w:rsid w:val="00E35836"/>
    <w:rsid w:val="00E367CE"/>
    <w:rsid w:val="00E411E7"/>
    <w:rsid w:val="00E653E5"/>
    <w:rsid w:val="00E65AC2"/>
    <w:rsid w:val="00E66DFE"/>
    <w:rsid w:val="00E81DFF"/>
    <w:rsid w:val="00E83679"/>
    <w:rsid w:val="00E83FBF"/>
    <w:rsid w:val="00E92A42"/>
    <w:rsid w:val="00E95EDB"/>
    <w:rsid w:val="00EA1296"/>
    <w:rsid w:val="00EA1C4C"/>
    <w:rsid w:val="00EA39B3"/>
    <w:rsid w:val="00EA7ACA"/>
    <w:rsid w:val="00EB125E"/>
    <w:rsid w:val="00EC2727"/>
    <w:rsid w:val="00EC562C"/>
    <w:rsid w:val="00ED0D69"/>
    <w:rsid w:val="00ED1E48"/>
    <w:rsid w:val="00EE21D3"/>
    <w:rsid w:val="00EE444A"/>
    <w:rsid w:val="00EE46A1"/>
    <w:rsid w:val="00EF04E5"/>
    <w:rsid w:val="00EF0507"/>
    <w:rsid w:val="00EF1FA8"/>
    <w:rsid w:val="00F013E5"/>
    <w:rsid w:val="00F07974"/>
    <w:rsid w:val="00F12153"/>
    <w:rsid w:val="00F12D89"/>
    <w:rsid w:val="00F1343E"/>
    <w:rsid w:val="00F14212"/>
    <w:rsid w:val="00F17F77"/>
    <w:rsid w:val="00F207EE"/>
    <w:rsid w:val="00F20BD9"/>
    <w:rsid w:val="00F5289E"/>
    <w:rsid w:val="00F7141B"/>
    <w:rsid w:val="00F75380"/>
    <w:rsid w:val="00F75640"/>
    <w:rsid w:val="00F76FA7"/>
    <w:rsid w:val="00F80041"/>
    <w:rsid w:val="00F81725"/>
    <w:rsid w:val="00F818C4"/>
    <w:rsid w:val="00F94063"/>
    <w:rsid w:val="00F97F08"/>
    <w:rsid w:val="00FA650E"/>
    <w:rsid w:val="00FA6D51"/>
    <w:rsid w:val="00FB3990"/>
    <w:rsid w:val="00FB3E63"/>
    <w:rsid w:val="00FC157F"/>
    <w:rsid w:val="00FC73D1"/>
    <w:rsid w:val="00FD66CF"/>
    <w:rsid w:val="00FD6811"/>
    <w:rsid w:val="00FE0162"/>
    <w:rsid w:val="00FE4BD7"/>
    <w:rsid w:val="00FE602C"/>
    <w:rsid w:val="00FF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564CCE58"/>
  <w15:chartTrackingRefBased/>
  <w15:docId w15:val="{2089977D-B297-43FF-9FDB-F555DFC6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F7F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D2C9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D2C9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D2C9E"/>
  </w:style>
  <w:style w:type="paragraph" w:styleId="BalloonText">
    <w:name w:val="Balloon Text"/>
    <w:basedOn w:val="Normal"/>
    <w:semiHidden/>
    <w:rsid w:val="00B73C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A08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rsid w:val="005511BA"/>
    <w:rPr>
      <w:sz w:val="16"/>
      <w:szCs w:val="16"/>
    </w:rPr>
  </w:style>
  <w:style w:type="paragraph" w:styleId="CommentText">
    <w:name w:val="annotation text"/>
    <w:basedOn w:val="Normal"/>
    <w:link w:val="CommentTextChar"/>
    <w:rsid w:val="005511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511BA"/>
  </w:style>
  <w:style w:type="paragraph" w:styleId="CommentSubject">
    <w:name w:val="annotation subject"/>
    <w:basedOn w:val="CommentText"/>
    <w:next w:val="CommentText"/>
    <w:link w:val="CommentSubjectChar"/>
    <w:rsid w:val="005511BA"/>
    <w:rPr>
      <w:b/>
      <w:bCs/>
    </w:rPr>
  </w:style>
  <w:style w:type="character" w:customStyle="1" w:styleId="CommentSubjectChar">
    <w:name w:val="Comment Subject Char"/>
    <w:link w:val="CommentSubject"/>
    <w:rsid w:val="005511BA"/>
    <w:rPr>
      <w:b/>
      <w:bCs/>
    </w:rPr>
  </w:style>
  <w:style w:type="character" w:customStyle="1" w:styleId="wbzude">
    <w:name w:val="wbzude"/>
    <w:rsid w:val="0033248D"/>
  </w:style>
  <w:style w:type="paragraph" w:customStyle="1" w:styleId="ReportNormal">
    <w:name w:val="Report Normal"/>
    <w:basedOn w:val="Normal"/>
    <w:link w:val="ReportNormalChar"/>
    <w:qFormat/>
    <w:rsid w:val="0023144E"/>
    <w:pPr>
      <w:keepLines/>
      <w:numPr>
        <w:ilvl w:val="2"/>
        <w:numId w:val="11"/>
      </w:numPr>
      <w:spacing w:after="240" w:line="259" w:lineRule="auto"/>
      <w:ind w:left="851" w:hanging="851"/>
      <w:jc w:val="both"/>
    </w:pPr>
    <w:rPr>
      <w:rFonts w:ascii="Arial" w:eastAsia="Calibri" w:hAnsi="Arial"/>
      <w:szCs w:val="22"/>
      <w:lang w:eastAsia="en-US"/>
    </w:rPr>
  </w:style>
  <w:style w:type="paragraph" w:customStyle="1" w:styleId="ReportHeading1">
    <w:name w:val="Report Heading 1"/>
    <w:next w:val="NoSpacing"/>
    <w:qFormat/>
    <w:rsid w:val="0023144E"/>
    <w:pPr>
      <w:keepNext/>
      <w:keepLines/>
      <w:pageBreakBefore/>
      <w:numPr>
        <w:numId w:val="11"/>
      </w:numPr>
      <w:pBdr>
        <w:top w:val="single" w:sz="4" w:space="1" w:color="004F76"/>
        <w:left w:val="single" w:sz="4" w:space="4" w:color="004F76"/>
        <w:bottom w:val="single" w:sz="4" w:space="1" w:color="004F76"/>
        <w:right w:val="single" w:sz="4" w:space="4" w:color="004F76"/>
      </w:pBdr>
      <w:shd w:val="clear" w:color="auto" w:fill="004F76"/>
      <w:tabs>
        <w:tab w:val="num" w:pos="360"/>
      </w:tabs>
      <w:spacing w:line="259" w:lineRule="auto"/>
      <w:ind w:left="851" w:hanging="851"/>
      <w:outlineLvl w:val="0"/>
    </w:pPr>
    <w:rPr>
      <w:rFonts w:ascii="Arial" w:eastAsia="Calibri" w:hAnsi="Arial"/>
      <w:b/>
      <w:color w:val="FFFFFF"/>
      <w:sz w:val="28"/>
      <w:szCs w:val="22"/>
      <w:lang w:eastAsia="en-US"/>
    </w:rPr>
  </w:style>
  <w:style w:type="character" w:customStyle="1" w:styleId="ReportNormalChar">
    <w:name w:val="Report Normal Char"/>
    <w:link w:val="ReportNormal"/>
    <w:rsid w:val="0023144E"/>
    <w:rPr>
      <w:rFonts w:ascii="Arial" w:eastAsia="Calibri" w:hAnsi="Arial"/>
      <w:sz w:val="24"/>
      <w:szCs w:val="22"/>
      <w:lang w:eastAsia="en-US"/>
    </w:rPr>
  </w:style>
  <w:style w:type="paragraph" w:customStyle="1" w:styleId="ReportHeading2">
    <w:name w:val="Report Heading 2"/>
    <w:next w:val="ReportNormal"/>
    <w:qFormat/>
    <w:rsid w:val="0023144E"/>
    <w:pPr>
      <w:keepNext/>
      <w:keepLines/>
      <w:numPr>
        <w:ilvl w:val="1"/>
        <w:numId w:val="11"/>
      </w:numPr>
      <w:pBdr>
        <w:top w:val="single" w:sz="4" w:space="1" w:color="004F76"/>
        <w:left w:val="single" w:sz="4" w:space="4" w:color="004F76"/>
        <w:bottom w:val="single" w:sz="4" w:space="1" w:color="004F76"/>
        <w:right w:val="single" w:sz="4" w:space="4" w:color="004F76"/>
      </w:pBdr>
      <w:tabs>
        <w:tab w:val="num" w:pos="360"/>
      </w:tabs>
      <w:spacing w:after="240" w:line="259" w:lineRule="auto"/>
      <w:ind w:left="851" w:hanging="851"/>
      <w:outlineLvl w:val="1"/>
    </w:pPr>
    <w:rPr>
      <w:rFonts w:ascii="Arial" w:eastAsia="Calibri" w:hAnsi="Arial"/>
      <w:b/>
      <w:color w:val="004F76"/>
      <w:sz w:val="24"/>
      <w:szCs w:val="22"/>
      <w:lang w:eastAsia="en-US"/>
    </w:rPr>
  </w:style>
  <w:style w:type="paragraph" w:styleId="NoSpacing">
    <w:name w:val="No Spacing"/>
    <w:uiPriority w:val="1"/>
    <w:qFormat/>
    <w:rsid w:val="0023144E"/>
    <w:rPr>
      <w:sz w:val="24"/>
      <w:szCs w:val="24"/>
    </w:rPr>
  </w:style>
  <w:style w:type="character" w:customStyle="1" w:styleId="Heading1Char">
    <w:name w:val="Heading 1 Char"/>
    <w:link w:val="Heading1"/>
    <w:rsid w:val="00DF7F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0A1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7038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8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31898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6F8A74CD4DA24BAD7626B5871D07DB" ma:contentTypeVersion="4" ma:contentTypeDescription="Create a new document." ma:contentTypeScope="" ma:versionID="6f97bab364fba6c789f45cf53aca283f">
  <xsd:schema xmlns:xsd="http://www.w3.org/2001/XMLSchema" xmlns:xs="http://www.w3.org/2001/XMLSchema" xmlns:p="http://schemas.microsoft.com/office/2006/metadata/properties" xmlns:ns2="4c25425f-5258-4e8a-974a-b3881f93ada2" targetNamespace="http://schemas.microsoft.com/office/2006/metadata/properties" ma:root="true" ma:fieldsID="431add4e3f8fe595a032c136be1757f4" ns2:_="">
    <xsd:import namespace="4c25425f-5258-4e8a-974a-b3881f93a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5425f-5258-4e8a-974a-b3881f93a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6FB5FD-169A-48D7-A587-2C8EBF16C865}">
  <ds:schemaRefs>
    <ds:schemaRef ds:uri="http://purl.org/dc/terms/"/>
    <ds:schemaRef ds:uri="0cf60d99-7cfb-43f4-92aa-bb0e44e9184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32a20172-cbdd-43b6-8200-a50d0c6396b3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E115FC-A3D4-4248-809E-741587B1F0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E9A442-69C4-4CAE-B939-68D6987041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1336</Words>
  <Characters>8539</Characters>
  <Application>Microsoft Office Word</Application>
  <DocSecurity>4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Family</vt:lpstr>
    </vt:vector>
  </TitlesOfParts>
  <Company>Buckinghamshire County Council</Company>
  <LinksUpToDate>false</LinksUpToDate>
  <CharactersWithSpaces>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Family</dc:title>
  <dc:subject/>
  <dc:creator>sylvia kershaw</dc:creator>
  <cp:keywords/>
  <cp:lastModifiedBy>Sylwia Tokarska</cp:lastModifiedBy>
  <cp:revision>2</cp:revision>
  <cp:lastPrinted>2014-07-07T10:36:00Z</cp:lastPrinted>
  <dcterms:created xsi:type="dcterms:W3CDTF">2020-07-10T12:39:00Z</dcterms:created>
  <dcterms:modified xsi:type="dcterms:W3CDTF">2020-07-10T12:39:00Z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0x0101004E6F8A74CD4DA24BAD7626B5871D07DB</vt:lpwstr>
  </property>
</Properties>
</file>