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97B13" w14:textId="77777777" w:rsidR="008300AF" w:rsidRPr="00BA51D2" w:rsidRDefault="008300AF" w:rsidP="008300AF">
      <w:pPr>
        <w:spacing w:after="0" w:line="240" w:lineRule="auto"/>
        <w:jc w:val="center"/>
        <w:rPr>
          <w:rFonts w:cstheme="minorHAnsi"/>
          <w:b/>
        </w:rPr>
      </w:pPr>
      <w:r w:rsidRPr="00BA51D2">
        <w:rPr>
          <w:rFonts w:cstheme="minorHAnsi"/>
          <w:b/>
        </w:rPr>
        <w:t xml:space="preserve">Willowfield </w:t>
      </w:r>
      <w:r w:rsidRPr="00BA51D2">
        <w:rPr>
          <w:rFonts w:cstheme="minorHAnsi"/>
          <w:b/>
          <w:lang w:val="en-GB"/>
        </w:rPr>
        <w:t>School</w:t>
      </w:r>
    </w:p>
    <w:p w14:paraId="08E35143" w14:textId="77777777" w:rsidR="008300AF" w:rsidRPr="00BA51D2" w:rsidRDefault="008300AF" w:rsidP="008300AF">
      <w:pPr>
        <w:pStyle w:val="Subtitle"/>
        <w:rPr>
          <w:rFonts w:asciiTheme="minorHAnsi" w:hAnsiTheme="minorHAnsi" w:cstheme="minorHAnsi"/>
          <w:sz w:val="22"/>
          <w:szCs w:val="22"/>
        </w:rPr>
      </w:pPr>
      <w:r w:rsidRPr="00BA51D2">
        <w:rPr>
          <w:rFonts w:asciiTheme="minorHAnsi" w:hAnsiTheme="minorHAnsi" w:cstheme="minorHAnsi"/>
          <w:sz w:val="22"/>
          <w:szCs w:val="22"/>
          <w:u w:val="none"/>
        </w:rPr>
        <w:t>Posts on Teachers Pay Spine/Upper Pay Spine</w:t>
      </w:r>
    </w:p>
    <w:p w14:paraId="13B12426" w14:textId="77777777" w:rsidR="008300AF" w:rsidRPr="00BA51D2" w:rsidRDefault="008300AF" w:rsidP="008300AF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BA51D2">
        <w:rPr>
          <w:rFonts w:asciiTheme="minorHAnsi" w:hAnsiTheme="minorHAnsi" w:cstheme="minorHAnsi"/>
          <w:sz w:val="22"/>
          <w:szCs w:val="22"/>
        </w:rPr>
        <w:t>Person Specification and Selection Criteria</w:t>
      </w:r>
    </w:p>
    <w:p w14:paraId="0DC4911C" w14:textId="77777777" w:rsidR="008300AF" w:rsidRPr="00BA51D2" w:rsidRDefault="008300AF" w:rsidP="008300AF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BA51D2">
        <w:rPr>
          <w:rFonts w:asciiTheme="minorHAnsi" w:hAnsiTheme="minorHAnsi" w:cstheme="minorHAnsi"/>
          <w:color w:val="auto"/>
          <w:sz w:val="22"/>
          <w:szCs w:val="22"/>
        </w:rPr>
        <w:t>Education and Training</w:t>
      </w:r>
      <w:r w:rsidRPr="00BA51D2">
        <w:rPr>
          <w:rFonts w:asciiTheme="minorHAnsi" w:hAnsiTheme="minorHAnsi" w:cstheme="minorHAnsi"/>
          <w:color w:val="auto"/>
          <w:sz w:val="22"/>
          <w:szCs w:val="22"/>
        </w:rPr>
        <w:br/>
      </w:r>
    </w:p>
    <w:p w14:paraId="48FFA7B4" w14:textId="77777777" w:rsidR="008300AF" w:rsidRPr="00BA51D2" w:rsidRDefault="008300AF" w:rsidP="008300AF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Qualified teacher status with DfE number.</w:t>
      </w:r>
    </w:p>
    <w:p w14:paraId="12D177A4" w14:textId="77777777" w:rsidR="008300AF" w:rsidRPr="00BA51D2" w:rsidRDefault="008300AF" w:rsidP="008300AF">
      <w:pPr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Qualification in a relevant subject.</w:t>
      </w:r>
    </w:p>
    <w:p w14:paraId="08E77A7D" w14:textId="77777777" w:rsidR="008300AF" w:rsidRPr="00BA51D2" w:rsidRDefault="008300AF" w:rsidP="008300AF">
      <w:pPr>
        <w:numPr>
          <w:ilvl w:val="0"/>
          <w:numId w:val="1"/>
        </w:numPr>
        <w:spacing w:after="0" w:line="240" w:lineRule="auto"/>
        <w:rPr>
          <w:rFonts w:cstheme="minorHAnsi"/>
          <w:b/>
        </w:rPr>
      </w:pPr>
      <w:r w:rsidRPr="00BA51D2">
        <w:rPr>
          <w:rFonts w:cstheme="minorHAnsi"/>
        </w:rPr>
        <w:t>Participation in relevant Continuing Personal Development.</w:t>
      </w:r>
      <w:r w:rsidRPr="00BA51D2">
        <w:rPr>
          <w:rFonts w:cstheme="minorHAnsi"/>
        </w:rPr>
        <w:br/>
      </w:r>
    </w:p>
    <w:p w14:paraId="3352D1D2" w14:textId="77777777" w:rsidR="008300AF" w:rsidRPr="00BA51D2" w:rsidRDefault="008300AF" w:rsidP="008300AF">
      <w:pPr>
        <w:jc w:val="both"/>
        <w:rPr>
          <w:rFonts w:cstheme="minorHAnsi"/>
          <w:b/>
        </w:rPr>
      </w:pPr>
      <w:r w:rsidRPr="00BA51D2">
        <w:rPr>
          <w:rFonts w:cstheme="minorHAnsi"/>
          <w:b/>
        </w:rPr>
        <w:t>Experience – A successful record of:</w:t>
      </w:r>
    </w:p>
    <w:p w14:paraId="0B4838EA" w14:textId="77777777" w:rsidR="008300AF" w:rsidRPr="00BA51D2" w:rsidRDefault="008300AF" w:rsidP="008300AF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Teaching in a multi-cultural school.</w:t>
      </w:r>
    </w:p>
    <w:p w14:paraId="6CBC1164" w14:textId="77777777" w:rsidR="008300AF" w:rsidRPr="00BA51D2" w:rsidRDefault="008300AF" w:rsidP="008300AF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Lesson preparation.</w:t>
      </w:r>
    </w:p>
    <w:p w14:paraId="05F425DD" w14:textId="77777777" w:rsidR="008300AF" w:rsidRPr="00BA51D2" w:rsidRDefault="008300AF" w:rsidP="008300AF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Marking and assessing students’ work regularly, effectively and accurately.</w:t>
      </w:r>
    </w:p>
    <w:p w14:paraId="025D3E92" w14:textId="77777777" w:rsidR="008300AF" w:rsidRPr="00BA51D2" w:rsidRDefault="008300AF" w:rsidP="008300AF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 xml:space="preserve">Managing student </w:t>
      </w:r>
      <w:proofErr w:type="spellStart"/>
      <w:r w:rsidRPr="00BA51D2">
        <w:rPr>
          <w:rFonts w:cstheme="minorHAnsi"/>
        </w:rPr>
        <w:t>behaviour</w:t>
      </w:r>
      <w:proofErr w:type="spellEnd"/>
      <w:r w:rsidRPr="00BA51D2">
        <w:rPr>
          <w:rFonts w:cstheme="minorHAnsi"/>
        </w:rPr>
        <w:t xml:space="preserve"> effectively.</w:t>
      </w:r>
    </w:p>
    <w:p w14:paraId="4E360BC1" w14:textId="77777777" w:rsidR="008300AF" w:rsidRPr="00BA51D2" w:rsidRDefault="008300AF" w:rsidP="008300AF">
      <w:pPr>
        <w:jc w:val="both"/>
        <w:rPr>
          <w:rFonts w:cstheme="minorHAnsi"/>
          <w:b/>
          <w:u w:val="single"/>
        </w:rPr>
      </w:pPr>
      <w:r w:rsidRPr="00BA51D2">
        <w:rPr>
          <w:rFonts w:cstheme="minorHAnsi"/>
          <w:b/>
        </w:rPr>
        <w:br/>
        <w:t>Skills – The ability to:</w:t>
      </w:r>
    </w:p>
    <w:p w14:paraId="0A6DC51C" w14:textId="77777777" w:rsidR="008300AF" w:rsidRPr="00BA51D2" w:rsidRDefault="008300AF" w:rsidP="008300AF">
      <w:pPr>
        <w:pStyle w:val="BodyTextIndent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BA51D2">
        <w:rPr>
          <w:rFonts w:asciiTheme="minorHAnsi" w:hAnsiTheme="minorHAnsi" w:cstheme="minorHAnsi"/>
          <w:sz w:val="22"/>
          <w:szCs w:val="22"/>
        </w:rPr>
        <w:t>Communicate effectively orally and in writing to a range of audiences.</w:t>
      </w:r>
    </w:p>
    <w:p w14:paraId="302F6D0F" w14:textId="77777777" w:rsidR="008300AF" w:rsidRPr="00BA51D2" w:rsidRDefault="008300AF" w:rsidP="008300AF">
      <w:pPr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Build effective relationships with students, parents and colleagues.</w:t>
      </w:r>
    </w:p>
    <w:p w14:paraId="2677A088" w14:textId="77777777" w:rsidR="008300AF" w:rsidRPr="00BA51D2" w:rsidRDefault="008300AF" w:rsidP="008300AF">
      <w:pPr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Participate in discussions in an informed and sensitive manner.</w:t>
      </w:r>
    </w:p>
    <w:p w14:paraId="56565134" w14:textId="77777777" w:rsidR="008300AF" w:rsidRPr="00BA51D2" w:rsidRDefault="008300AF" w:rsidP="008300AF">
      <w:pPr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Maintain a physical environment that promotes learning.</w:t>
      </w:r>
    </w:p>
    <w:p w14:paraId="487622E3" w14:textId="77777777" w:rsidR="008300AF" w:rsidRPr="00BA51D2" w:rsidRDefault="008300AF" w:rsidP="008300AF">
      <w:pPr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 xml:space="preserve">Upper Pay Spine teachers - Make an extended contribution to aspects of school improvement. </w:t>
      </w:r>
    </w:p>
    <w:p w14:paraId="772546FD" w14:textId="77777777" w:rsidR="008300AF" w:rsidRPr="00BA51D2" w:rsidRDefault="008300AF" w:rsidP="008300AF">
      <w:pPr>
        <w:jc w:val="both"/>
        <w:rPr>
          <w:rFonts w:cstheme="minorHAnsi"/>
          <w:b/>
          <w:u w:val="single"/>
        </w:rPr>
      </w:pPr>
      <w:r w:rsidRPr="00BA51D2">
        <w:rPr>
          <w:rFonts w:cstheme="minorHAnsi"/>
          <w:b/>
        </w:rPr>
        <w:br/>
        <w:t>Knowledge and Understanding of:</w:t>
      </w:r>
    </w:p>
    <w:p w14:paraId="6C2140A8" w14:textId="77777777" w:rsidR="008300AF" w:rsidRPr="00BA51D2" w:rsidRDefault="008300AF" w:rsidP="008300AF">
      <w:pPr>
        <w:pStyle w:val="BodyTextIndent2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A51D2">
        <w:rPr>
          <w:rFonts w:asciiTheme="minorHAnsi" w:hAnsiTheme="minorHAnsi" w:cstheme="minorHAnsi"/>
          <w:sz w:val="22"/>
          <w:szCs w:val="22"/>
        </w:rPr>
        <w:t>The ways in which students learn effectively.</w:t>
      </w:r>
    </w:p>
    <w:p w14:paraId="52BA6AD6" w14:textId="77777777" w:rsidR="008300AF" w:rsidRPr="00BA51D2" w:rsidRDefault="008300AF" w:rsidP="008300AF">
      <w:pPr>
        <w:pStyle w:val="BodyTextIndent2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A51D2">
        <w:rPr>
          <w:rFonts w:asciiTheme="minorHAnsi" w:hAnsiTheme="minorHAnsi" w:cstheme="minorHAnsi"/>
          <w:sz w:val="22"/>
          <w:szCs w:val="22"/>
        </w:rPr>
        <w:t>Conversant with National Curriculum especially as it relates to their own subject and other current educational developments, issues and implications.</w:t>
      </w:r>
    </w:p>
    <w:p w14:paraId="54A16CAE" w14:textId="77777777" w:rsidR="008300AF" w:rsidRPr="00BA51D2" w:rsidRDefault="008300AF" w:rsidP="008300AF">
      <w:pPr>
        <w:pStyle w:val="BodyTextIndent2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A51D2">
        <w:rPr>
          <w:rFonts w:asciiTheme="minorHAnsi" w:hAnsiTheme="minorHAnsi" w:cstheme="minorHAnsi"/>
          <w:sz w:val="22"/>
          <w:szCs w:val="22"/>
        </w:rPr>
        <w:t>An understanding of the needs of young people in an urban area such as Waltham Forest.</w:t>
      </w:r>
    </w:p>
    <w:p w14:paraId="4FD3405A" w14:textId="77777777" w:rsidR="008300AF" w:rsidRPr="00BA51D2" w:rsidRDefault="008300AF" w:rsidP="008300AF">
      <w:pPr>
        <w:jc w:val="both"/>
        <w:rPr>
          <w:rFonts w:cstheme="minorHAnsi"/>
          <w:b/>
        </w:rPr>
      </w:pPr>
      <w:r w:rsidRPr="00BA51D2">
        <w:rPr>
          <w:rFonts w:cstheme="minorHAnsi"/>
          <w:b/>
        </w:rPr>
        <w:br/>
        <w:t>Personal Qualities</w:t>
      </w:r>
    </w:p>
    <w:p w14:paraId="7658A12C" w14:textId="77777777" w:rsidR="008300AF" w:rsidRPr="00BA51D2" w:rsidRDefault="008300AF" w:rsidP="008300AF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Good attendance and punctuality.</w:t>
      </w:r>
    </w:p>
    <w:p w14:paraId="412C0514" w14:textId="77777777" w:rsidR="008300AF" w:rsidRPr="00BA51D2" w:rsidRDefault="008300AF" w:rsidP="008300AF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Hard working, flexible and reliable.</w:t>
      </w:r>
    </w:p>
    <w:p w14:paraId="50CB9FEA" w14:textId="77777777" w:rsidR="008300AF" w:rsidRPr="00BA51D2" w:rsidRDefault="008300AF" w:rsidP="008300AF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A genuine commitment to and liking for young people, and high expectations for their progress and welfare.</w:t>
      </w:r>
    </w:p>
    <w:p w14:paraId="2EC2B112" w14:textId="77777777" w:rsidR="008300AF" w:rsidRPr="00BA51D2" w:rsidRDefault="008300AF" w:rsidP="008300AF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A willingness to be involved in extra-curricular activities.</w:t>
      </w:r>
    </w:p>
    <w:p w14:paraId="7E0FC9F0" w14:textId="77777777" w:rsidR="008300AF" w:rsidRPr="00BA51D2" w:rsidRDefault="008300AF" w:rsidP="008300AF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An understanding of and a commitment to the role of a teacher in relation to care, guidance and support.</w:t>
      </w:r>
    </w:p>
    <w:p w14:paraId="3EC30A8D" w14:textId="77777777" w:rsidR="008300AF" w:rsidRPr="00BA51D2" w:rsidRDefault="008300AF" w:rsidP="008300AF">
      <w:pPr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 w:rsidRPr="00BA51D2">
        <w:rPr>
          <w:rFonts w:cstheme="minorHAnsi"/>
        </w:rPr>
        <w:t>A commitment to the principles of equality of opportunity and a practical understanding of its implementation.</w:t>
      </w:r>
    </w:p>
    <w:p w14:paraId="5B78A18E" w14:textId="77777777" w:rsidR="008300AF" w:rsidRPr="00BA51D2" w:rsidRDefault="008300AF" w:rsidP="008300AF">
      <w:pPr>
        <w:spacing w:after="0" w:line="240" w:lineRule="auto"/>
        <w:rPr>
          <w:rFonts w:cstheme="minorHAnsi"/>
          <w:b/>
        </w:rPr>
      </w:pPr>
    </w:p>
    <w:p w14:paraId="3DDAB8BA" w14:textId="77777777" w:rsidR="008300AF" w:rsidRPr="006955CC" w:rsidRDefault="008300AF" w:rsidP="008300AF">
      <w:pPr>
        <w:jc w:val="both"/>
        <w:rPr>
          <w:rFonts w:cstheme="minorHAnsi"/>
          <w:b/>
        </w:rPr>
      </w:pPr>
      <w:r w:rsidRPr="006955CC">
        <w:rPr>
          <w:rFonts w:cstheme="minorHAnsi"/>
          <w:b/>
        </w:rPr>
        <w:t>Safeguarding</w:t>
      </w:r>
    </w:p>
    <w:p w14:paraId="0AED7FE1" w14:textId="77777777" w:rsidR="008300AF" w:rsidRPr="006955CC" w:rsidRDefault="008300AF" w:rsidP="008300AF">
      <w:pPr>
        <w:pStyle w:val="ListParagraph"/>
        <w:numPr>
          <w:ilvl w:val="0"/>
          <w:numId w:val="6"/>
        </w:numPr>
        <w:ind w:left="709" w:hanging="425"/>
        <w:rPr>
          <w:rFonts w:asciiTheme="minorHAnsi" w:hAnsiTheme="minorHAnsi" w:cstheme="minorHAnsi"/>
          <w:sz w:val="22"/>
          <w:szCs w:val="22"/>
        </w:rPr>
      </w:pPr>
      <w:r w:rsidRPr="006955CC">
        <w:rPr>
          <w:rFonts w:asciiTheme="minorHAnsi" w:hAnsiTheme="minorHAnsi" w:cstheme="minorHAnsi"/>
          <w:sz w:val="22"/>
          <w:szCs w:val="22"/>
        </w:rPr>
        <w:t xml:space="preserve">A demonstrable commitment to ensuring young people stay safe, an understanding of good practice in relation to this and the implications for this post. </w:t>
      </w:r>
    </w:p>
    <w:p w14:paraId="2EDACC8E" w14:textId="78787203" w:rsidR="00311EB2" w:rsidRDefault="00311EB2" w:rsidP="008300AF">
      <w:pPr>
        <w:spacing w:after="0" w:line="240" w:lineRule="auto"/>
      </w:pPr>
    </w:p>
    <w:sectPr w:rsidR="00311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31C08"/>
    <w:multiLevelType w:val="hybridMultilevel"/>
    <w:tmpl w:val="07104B3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4E0FAB"/>
    <w:multiLevelType w:val="hybridMultilevel"/>
    <w:tmpl w:val="96FE12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9335FD"/>
    <w:multiLevelType w:val="hybridMultilevel"/>
    <w:tmpl w:val="C44ACC0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FE4115"/>
    <w:multiLevelType w:val="hybridMultilevel"/>
    <w:tmpl w:val="1428AD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E02109"/>
    <w:multiLevelType w:val="hybridMultilevel"/>
    <w:tmpl w:val="2B84D2B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28438B"/>
    <w:multiLevelType w:val="hybridMultilevel"/>
    <w:tmpl w:val="9F06430E"/>
    <w:lvl w:ilvl="0" w:tplc="C0CE27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0AF"/>
    <w:rsid w:val="00311EB2"/>
    <w:rsid w:val="008300AF"/>
    <w:rsid w:val="00F0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C5B99"/>
  <w15:chartTrackingRefBased/>
  <w15:docId w15:val="{34D5732C-13E8-4DC3-B492-67AE7A9B1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0AF"/>
    <w:pPr>
      <w:spacing w:after="200" w:line="276" w:lineRule="auto"/>
    </w:pPr>
    <w:rPr>
      <w:rFonts w:asciiTheme="minorHAnsi" w:hAnsiTheme="minorHAnsi" w:cstheme="minorBidi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qFormat/>
    <w:rsid w:val="008300AF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8300AF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00AF"/>
    <w:rPr>
      <w:rFonts w:eastAsia="Times New Roman" w:cs="Times New Roman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8300AF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Subtitle">
    <w:name w:val="Subtitle"/>
    <w:basedOn w:val="Normal"/>
    <w:link w:val="SubtitleChar"/>
    <w:qFormat/>
    <w:rsid w:val="008300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00AF"/>
    <w:rPr>
      <w:rFonts w:ascii="Times New Roman" w:eastAsia="Times New Roman" w:hAnsi="Times New Roman" w:cs="Times New Roman"/>
      <w:b/>
      <w:sz w:val="28"/>
      <w:szCs w:val="20"/>
      <w:u w:val="single"/>
      <w:lang w:val="x-none" w:eastAsia="x-none"/>
    </w:rPr>
  </w:style>
  <w:style w:type="paragraph" w:styleId="BodyTextIndent">
    <w:name w:val="Body Text Indent"/>
    <w:basedOn w:val="Normal"/>
    <w:link w:val="BodyTextIndentChar"/>
    <w:rsid w:val="008300A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BodyTextIndentChar">
    <w:name w:val="Body Text Indent Char"/>
    <w:basedOn w:val="DefaultParagraphFont"/>
    <w:link w:val="BodyTextIndent"/>
    <w:rsid w:val="008300A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Indent2">
    <w:name w:val="Body Text Indent 2"/>
    <w:basedOn w:val="Normal"/>
    <w:link w:val="BodyTextIndent2Char"/>
    <w:rsid w:val="008300A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8300A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300AF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Feltham</dc:creator>
  <cp:keywords/>
  <dc:description/>
  <cp:lastModifiedBy>Janice Feltham</cp:lastModifiedBy>
  <cp:revision>1</cp:revision>
  <dcterms:created xsi:type="dcterms:W3CDTF">2020-05-15T14:09:00Z</dcterms:created>
  <dcterms:modified xsi:type="dcterms:W3CDTF">2020-05-15T14:10:00Z</dcterms:modified>
</cp:coreProperties>
</file>