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195" w:rsidRDefault="00C31195" w:rsidP="00205813">
      <w:pPr>
        <w:autoSpaceDE w:val="0"/>
        <w:autoSpaceDN w:val="0"/>
        <w:adjustRightInd w:val="0"/>
        <w:spacing w:after="0" w:line="240" w:lineRule="auto"/>
        <w:jc w:val="center"/>
        <w:rPr>
          <w:rFonts w:ascii="Century Gothic" w:eastAsia="Calibri" w:hAnsi="Century Gothic" w:cs="Tahoma"/>
          <w:b/>
          <w:color w:val="000000"/>
          <w:sz w:val="24"/>
          <w:szCs w:val="24"/>
          <w:lang w:eastAsia="en-GB"/>
        </w:rPr>
      </w:pPr>
      <w:r>
        <w:rPr>
          <w:rFonts w:ascii="Century Gothic" w:eastAsia="Calibri" w:hAnsi="Century Gothic" w:cs="Tahoma"/>
          <w:b/>
          <w:noProof/>
          <w:color w:val="000000"/>
          <w:sz w:val="24"/>
          <w:szCs w:val="24"/>
          <w:lang w:eastAsia="en-GB"/>
        </w:rPr>
        <w:drawing>
          <wp:anchor distT="0" distB="0" distL="114300" distR="114300" simplePos="0" relativeHeight="251658240" behindDoc="0" locked="0" layoutInCell="1" allowOverlap="1">
            <wp:simplePos x="0" y="0"/>
            <wp:positionH relativeFrom="column">
              <wp:posOffset>28575</wp:posOffset>
            </wp:positionH>
            <wp:positionV relativeFrom="paragraph">
              <wp:posOffset>0</wp:posOffset>
            </wp:positionV>
            <wp:extent cx="1504950" cy="1165860"/>
            <wp:effectExtent l="0" t="0" r="0" b="0"/>
            <wp:wrapThrough wrapText="bothSides">
              <wp:wrapPolygon edited="0">
                <wp:start x="0" y="0"/>
                <wp:lineTo x="0" y="21176"/>
                <wp:lineTo x="21327" y="21176"/>
                <wp:lineTo x="2132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13319" t="24521" r="55714" b="41608"/>
                    <a:stretch>
                      <a:fillRect/>
                    </a:stretch>
                  </pic:blipFill>
                  <pic:spPr bwMode="auto">
                    <a:xfrm>
                      <a:off x="0" y="0"/>
                      <a:ext cx="1504950" cy="1165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5813" w:rsidRPr="00205813" w:rsidRDefault="00205813" w:rsidP="00205813">
      <w:pPr>
        <w:autoSpaceDE w:val="0"/>
        <w:autoSpaceDN w:val="0"/>
        <w:adjustRightInd w:val="0"/>
        <w:spacing w:after="0" w:line="240" w:lineRule="auto"/>
        <w:jc w:val="center"/>
        <w:rPr>
          <w:rFonts w:ascii="Century Gothic" w:eastAsia="Calibri" w:hAnsi="Century Gothic" w:cs="Tahoma"/>
          <w:b/>
          <w:color w:val="000000"/>
          <w:sz w:val="24"/>
          <w:szCs w:val="24"/>
          <w:lang w:eastAsia="en-GB"/>
        </w:rPr>
      </w:pPr>
      <w:r w:rsidRPr="00205813">
        <w:rPr>
          <w:rFonts w:ascii="Century Gothic" w:eastAsia="Calibri" w:hAnsi="Century Gothic" w:cs="Tahoma"/>
          <w:b/>
          <w:color w:val="000000"/>
          <w:sz w:val="24"/>
          <w:szCs w:val="24"/>
          <w:lang w:eastAsia="en-GB"/>
        </w:rPr>
        <w:t>PERSON SPECIFICATION &amp; ASSESSMENT</w:t>
      </w:r>
    </w:p>
    <w:p w:rsidR="00205813" w:rsidRPr="00205813" w:rsidRDefault="00205813" w:rsidP="00205813">
      <w:pPr>
        <w:autoSpaceDE w:val="0"/>
        <w:autoSpaceDN w:val="0"/>
        <w:adjustRightInd w:val="0"/>
        <w:spacing w:after="0" w:line="240" w:lineRule="auto"/>
        <w:jc w:val="center"/>
        <w:rPr>
          <w:rFonts w:ascii="Century Gothic" w:eastAsia="Calibri" w:hAnsi="Century Gothic" w:cs="Tahoma"/>
          <w:b/>
          <w:color w:val="000000"/>
          <w:sz w:val="24"/>
          <w:szCs w:val="24"/>
          <w:lang w:eastAsia="en-GB"/>
        </w:rPr>
      </w:pPr>
    </w:p>
    <w:p w:rsidR="00205813" w:rsidRDefault="00205813" w:rsidP="00205813">
      <w:pPr>
        <w:autoSpaceDE w:val="0"/>
        <w:autoSpaceDN w:val="0"/>
        <w:adjustRightInd w:val="0"/>
        <w:spacing w:after="0" w:line="240" w:lineRule="auto"/>
        <w:jc w:val="center"/>
        <w:rPr>
          <w:rFonts w:ascii="Century Gothic" w:eastAsia="Calibri" w:hAnsi="Century Gothic" w:cs="Tahoma"/>
          <w:b/>
          <w:color w:val="000000"/>
          <w:sz w:val="24"/>
          <w:szCs w:val="24"/>
          <w:u w:val="single"/>
          <w:lang w:eastAsia="en-GB"/>
        </w:rPr>
      </w:pPr>
      <w:r>
        <w:rPr>
          <w:rFonts w:ascii="Century Gothic" w:eastAsia="Calibri" w:hAnsi="Century Gothic" w:cs="Tahoma"/>
          <w:b/>
          <w:color w:val="000000"/>
          <w:sz w:val="24"/>
          <w:szCs w:val="24"/>
          <w:u w:val="single"/>
          <w:lang w:eastAsia="en-GB"/>
        </w:rPr>
        <w:t>Administration Assistant Level 1</w:t>
      </w:r>
    </w:p>
    <w:p w:rsidR="00C31195" w:rsidRDefault="00C31195" w:rsidP="00205813">
      <w:pPr>
        <w:autoSpaceDE w:val="0"/>
        <w:autoSpaceDN w:val="0"/>
        <w:adjustRightInd w:val="0"/>
        <w:spacing w:after="0" w:line="240" w:lineRule="auto"/>
        <w:jc w:val="center"/>
        <w:rPr>
          <w:rFonts w:ascii="Century Gothic" w:eastAsia="Calibri" w:hAnsi="Century Gothic" w:cs="Tahoma"/>
          <w:b/>
          <w:color w:val="000000"/>
          <w:sz w:val="24"/>
          <w:szCs w:val="24"/>
          <w:u w:val="single"/>
          <w:lang w:eastAsia="en-GB"/>
        </w:rPr>
      </w:pPr>
    </w:p>
    <w:p w:rsidR="00C31195" w:rsidRPr="00205813" w:rsidRDefault="00C31195" w:rsidP="00205813">
      <w:pPr>
        <w:autoSpaceDE w:val="0"/>
        <w:autoSpaceDN w:val="0"/>
        <w:adjustRightInd w:val="0"/>
        <w:spacing w:after="0" w:line="240" w:lineRule="auto"/>
        <w:jc w:val="center"/>
        <w:rPr>
          <w:rFonts w:ascii="Century Gothic" w:eastAsia="Calibri" w:hAnsi="Century Gothic" w:cs="Tahoma"/>
          <w:b/>
          <w:color w:val="000000"/>
          <w:sz w:val="24"/>
          <w:szCs w:val="24"/>
          <w:u w:val="single"/>
          <w:lang w:eastAsia="en-GB"/>
        </w:rPr>
      </w:pPr>
    </w:p>
    <w:p w:rsidR="00205813" w:rsidRPr="00205813" w:rsidRDefault="00205813" w:rsidP="00205813">
      <w:pPr>
        <w:autoSpaceDE w:val="0"/>
        <w:autoSpaceDN w:val="0"/>
        <w:adjustRightInd w:val="0"/>
        <w:spacing w:after="0" w:line="240" w:lineRule="auto"/>
        <w:jc w:val="center"/>
        <w:rPr>
          <w:rFonts w:ascii="Century Gothic" w:eastAsia="Calibri" w:hAnsi="Century Gothic" w:cs="Tahoma"/>
          <w:b/>
          <w:color w:val="000000"/>
          <w:sz w:val="24"/>
          <w:szCs w:val="24"/>
          <w:u w:val="single"/>
          <w:lang w:eastAsia="en-GB"/>
        </w:rPr>
      </w:pPr>
    </w:p>
    <w:tbl>
      <w:tblPr>
        <w:tblpPr w:leftFromText="180" w:rightFromText="180" w:vertAnchor="text" w:horzAnchor="margin" w:tblpY="97"/>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1512"/>
        <w:gridCol w:w="1512"/>
        <w:gridCol w:w="1512"/>
      </w:tblGrid>
      <w:tr w:rsidR="00205813" w:rsidRPr="00205813" w:rsidTr="00377084">
        <w:trPr>
          <w:trHeight w:val="1266"/>
        </w:trPr>
        <w:tc>
          <w:tcPr>
            <w:tcW w:w="606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keepNext/>
              <w:spacing w:before="240" w:after="60" w:line="360" w:lineRule="auto"/>
              <w:jc w:val="center"/>
              <w:outlineLvl w:val="1"/>
              <w:rPr>
                <w:rFonts w:ascii="Century Gothic" w:eastAsia="Times New Roman" w:hAnsi="Century Gothic" w:cs="Times New Roman"/>
                <w:b/>
                <w:bCs/>
                <w:iCs/>
                <w:sz w:val="21"/>
                <w:szCs w:val="21"/>
              </w:rPr>
            </w:pPr>
            <w:r w:rsidRPr="00205813">
              <w:rPr>
                <w:rFonts w:ascii="Century Gothic" w:eastAsia="Times New Roman" w:hAnsi="Century Gothic" w:cs="Times New Roman"/>
                <w:b/>
                <w:bCs/>
                <w:iCs/>
                <w:sz w:val="21"/>
                <w:szCs w:val="21"/>
                <w:lang w:eastAsia="en-GB"/>
              </w:rPr>
              <w:t>JOB REQUIREMENTS</w:t>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keepNext/>
              <w:spacing w:before="240" w:after="60" w:line="360" w:lineRule="auto"/>
              <w:jc w:val="center"/>
              <w:outlineLvl w:val="2"/>
              <w:rPr>
                <w:rFonts w:ascii="Century Gothic" w:eastAsia="Times New Roman" w:hAnsi="Century Gothic" w:cs="Times New Roman"/>
                <w:b/>
                <w:bCs/>
                <w:sz w:val="21"/>
                <w:szCs w:val="21"/>
              </w:rPr>
            </w:pPr>
            <w:r w:rsidRPr="00205813">
              <w:rPr>
                <w:rFonts w:ascii="Century Gothic" w:eastAsia="Times New Roman" w:hAnsi="Century Gothic" w:cs="Times New Roman"/>
                <w:b/>
                <w:bCs/>
                <w:sz w:val="21"/>
                <w:szCs w:val="21"/>
                <w:lang w:eastAsia="en-GB"/>
              </w:rPr>
              <w:t>Essential</w:t>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b/>
                <w:bCs/>
                <w:sz w:val="21"/>
                <w:szCs w:val="21"/>
              </w:rPr>
            </w:pPr>
          </w:p>
          <w:p w:rsidR="00205813" w:rsidRPr="00205813" w:rsidRDefault="00205813" w:rsidP="00205813">
            <w:pPr>
              <w:spacing w:line="360" w:lineRule="auto"/>
              <w:jc w:val="center"/>
              <w:rPr>
                <w:rFonts w:ascii="Century Gothic" w:hAnsi="Century Gothic" w:cs="Arial"/>
                <w:b/>
                <w:bCs/>
                <w:sz w:val="21"/>
                <w:szCs w:val="21"/>
              </w:rPr>
            </w:pPr>
            <w:r w:rsidRPr="00205813">
              <w:rPr>
                <w:rFonts w:ascii="Century Gothic" w:hAnsi="Century Gothic" w:cs="Arial"/>
                <w:b/>
                <w:bCs/>
                <w:sz w:val="21"/>
                <w:szCs w:val="21"/>
              </w:rPr>
              <w:t>Desirable</w:t>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b/>
                <w:bCs/>
                <w:sz w:val="21"/>
                <w:szCs w:val="21"/>
              </w:rPr>
            </w:pPr>
            <w:r w:rsidRPr="00205813">
              <w:rPr>
                <w:rFonts w:ascii="Century Gothic" w:hAnsi="Century Gothic" w:cs="Arial"/>
                <w:b/>
                <w:bCs/>
                <w:sz w:val="21"/>
                <w:szCs w:val="21"/>
              </w:rPr>
              <w:t>Method of Assessment</w:t>
            </w:r>
          </w:p>
          <w:p w:rsidR="00205813" w:rsidRPr="00205813" w:rsidRDefault="00C9377F" w:rsidP="00205813">
            <w:pPr>
              <w:spacing w:line="360" w:lineRule="auto"/>
              <w:jc w:val="center"/>
              <w:rPr>
                <w:rFonts w:ascii="Century Gothic" w:hAnsi="Century Gothic" w:cs="Arial"/>
                <w:b/>
                <w:bCs/>
                <w:sz w:val="21"/>
                <w:szCs w:val="21"/>
              </w:rPr>
            </w:pPr>
            <w:r>
              <w:rPr>
                <w:rFonts w:ascii="Century Gothic" w:hAnsi="Century Gothic" w:cs="Arial"/>
                <w:b/>
                <w:bCs/>
                <w:sz w:val="21"/>
                <w:szCs w:val="21"/>
              </w:rPr>
              <w:t>I/T/A</w:t>
            </w:r>
            <w:bookmarkStart w:id="0" w:name="_GoBack"/>
            <w:bookmarkEnd w:id="0"/>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keepNext/>
              <w:spacing w:after="0" w:line="360" w:lineRule="auto"/>
              <w:jc w:val="center"/>
              <w:outlineLvl w:val="0"/>
              <w:rPr>
                <w:rFonts w:ascii="Century Gothic" w:eastAsia="Times New Roman" w:hAnsi="Century Gothic" w:cs="Arial"/>
                <w:b/>
                <w:sz w:val="21"/>
                <w:szCs w:val="21"/>
              </w:rPr>
            </w:pPr>
            <w:r w:rsidRPr="00205813">
              <w:rPr>
                <w:rFonts w:ascii="Century Gothic" w:eastAsia="Times New Roman" w:hAnsi="Century Gothic" w:cs="Arial"/>
                <w:b/>
                <w:sz w:val="21"/>
                <w:szCs w:val="21"/>
                <w:lang w:eastAsia="en-GB"/>
              </w:rPr>
              <w:t>Qualifications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C31195" w:rsidP="00205813">
            <w:pPr>
              <w:autoSpaceDE w:val="0"/>
              <w:autoSpaceDN w:val="0"/>
              <w:adjustRightInd w:val="0"/>
              <w:spacing w:after="0" w:line="240" w:lineRule="auto"/>
              <w:rPr>
                <w:rFonts w:ascii="Century Gothic" w:eastAsia="Calibri" w:hAnsi="Century Gothic" w:cs="Tahoma"/>
                <w:color w:val="000000"/>
                <w:sz w:val="21"/>
                <w:szCs w:val="21"/>
                <w:lang w:eastAsia="en-GB"/>
              </w:rPr>
            </w:pPr>
            <w:r>
              <w:rPr>
                <w:rFonts w:ascii="Century Gothic" w:eastAsia="Calibri" w:hAnsi="Century Gothic" w:cs="Tahoma"/>
                <w:color w:val="000000"/>
                <w:sz w:val="21"/>
                <w:szCs w:val="21"/>
                <w:lang w:eastAsia="en-GB"/>
              </w:rPr>
              <w:t>GCSE 4 - 9</w:t>
            </w:r>
            <w:r w:rsidR="00205813" w:rsidRPr="00205813">
              <w:rPr>
                <w:rFonts w:ascii="Century Gothic" w:eastAsia="Calibri" w:hAnsi="Century Gothic" w:cs="Tahoma"/>
                <w:color w:val="000000"/>
                <w:sz w:val="21"/>
                <w:szCs w:val="21"/>
                <w:lang w:eastAsia="en-GB"/>
              </w:rPr>
              <w:t xml:space="preserve"> or NVQ Level </w:t>
            </w:r>
            <w:r w:rsidR="00205813">
              <w:rPr>
                <w:rFonts w:ascii="Century Gothic" w:eastAsia="Calibri" w:hAnsi="Century Gothic" w:cs="Tahoma"/>
                <w:color w:val="000000"/>
                <w:sz w:val="21"/>
                <w:szCs w:val="21"/>
                <w:lang w:eastAsia="en-GB"/>
              </w:rPr>
              <w:t>2</w:t>
            </w:r>
            <w:r w:rsidR="00205813" w:rsidRPr="00205813">
              <w:rPr>
                <w:rFonts w:ascii="Century Gothic" w:eastAsia="Calibri" w:hAnsi="Century Gothic" w:cs="Tahoma"/>
                <w:color w:val="000000"/>
                <w:sz w:val="21"/>
                <w:szCs w:val="21"/>
                <w:lang w:eastAsia="en-GB"/>
              </w:rPr>
              <w:t xml:space="preserve"> minimum English and Maths or equivalent.</w:t>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rPr>
            </w:pPr>
            <w:r w:rsidRPr="00205813">
              <w:rPr>
                <w:rFonts w:ascii="Century Gothic" w:eastAsia="Calibri" w:hAnsi="Century Gothic" w:cs="Tahoma"/>
                <w:color w:val="000000"/>
                <w:sz w:val="21"/>
                <w:szCs w:val="21"/>
                <w:lang w:eastAsia="en-GB"/>
              </w:rPr>
              <w:t>Good written and verbal communication skills.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rPr>
            </w:pPr>
            <w:r w:rsidRPr="00205813">
              <w:rPr>
                <w:rFonts w:ascii="Century Gothic" w:eastAsia="Calibri" w:hAnsi="Century Gothic" w:cs="Tahoma"/>
                <w:color w:val="000000"/>
                <w:sz w:val="21"/>
                <w:szCs w:val="21"/>
                <w:lang w:eastAsia="en-GB"/>
              </w:rPr>
              <w:t>Good IT competency in Microsoft office packages.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A/T</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rPr>
            </w:pPr>
            <w:r>
              <w:rPr>
                <w:rFonts w:ascii="Century Gothic" w:eastAsia="Calibri" w:hAnsi="Century Gothic" w:cs="Tahoma"/>
                <w:color w:val="000000"/>
                <w:sz w:val="21"/>
                <w:szCs w:val="21"/>
                <w:lang w:eastAsia="en-GB"/>
              </w:rPr>
              <w:t>A commitment to take part in any relevant training as required for the role</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keepNext/>
              <w:spacing w:after="0" w:line="240" w:lineRule="auto"/>
              <w:jc w:val="center"/>
              <w:outlineLvl w:val="0"/>
              <w:rPr>
                <w:rFonts w:ascii="Century Gothic" w:eastAsia="Times New Roman" w:hAnsi="Century Gothic" w:cs="Arial"/>
                <w:b/>
                <w:sz w:val="21"/>
                <w:szCs w:val="21"/>
                <w:lang w:eastAsia="en-GB"/>
              </w:rPr>
            </w:pPr>
            <w:r w:rsidRPr="00205813">
              <w:rPr>
                <w:rFonts w:ascii="Century Gothic" w:eastAsia="Times New Roman" w:hAnsi="Century Gothic" w:cs="Arial"/>
                <w:b/>
                <w:sz w:val="21"/>
                <w:szCs w:val="21"/>
                <w:lang w:eastAsia="en-GB"/>
              </w:rPr>
              <w:t>Experience</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rPr>
            </w:pPr>
            <w:r w:rsidRPr="00205813">
              <w:rPr>
                <w:rFonts w:ascii="Century Gothic" w:eastAsia="Calibri" w:hAnsi="Century Gothic" w:cs="Tahoma"/>
                <w:color w:val="000000"/>
                <w:sz w:val="21"/>
                <w:szCs w:val="21"/>
                <w:lang w:eastAsia="en-GB"/>
              </w:rPr>
              <w:t>Experience of using computerised information system in an administrative environment.</w:t>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rPr>
            </w:pPr>
            <w:r w:rsidRPr="00205813">
              <w:rPr>
                <w:rFonts w:ascii="Century Gothic" w:eastAsia="Calibri" w:hAnsi="Century Gothic" w:cs="Tahoma"/>
                <w:color w:val="000000"/>
                <w:sz w:val="21"/>
                <w:szCs w:val="21"/>
                <w:lang w:eastAsia="en-GB"/>
              </w:rPr>
              <w:t>Experience of using Microsoft Office packages.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A/I/T</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rPr>
            </w:pPr>
            <w:r w:rsidRPr="00205813">
              <w:rPr>
                <w:rFonts w:ascii="Century Gothic" w:eastAsia="Calibri" w:hAnsi="Century Gothic" w:cs="Tahoma"/>
                <w:color w:val="000000"/>
                <w:sz w:val="21"/>
                <w:szCs w:val="21"/>
                <w:lang w:eastAsia="en-GB"/>
              </w:rPr>
              <w:t>Experience of using SIMS or comparable database.</w:t>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rPr>
            </w:pPr>
            <w:r w:rsidRPr="00205813">
              <w:rPr>
                <w:rFonts w:ascii="Century Gothic" w:eastAsia="Calibri" w:hAnsi="Century Gothic" w:cs="Tahoma"/>
                <w:color w:val="000000"/>
                <w:sz w:val="21"/>
                <w:szCs w:val="21"/>
                <w:lang w:eastAsia="en-GB"/>
              </w:rPr>
              <w:t>Office experience preferably in a school environment.</w:t>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rPr>
            </w:pPr>
            <w:r w:rsidRPr="00205813">
              <w:rPr>
                <w:rFonts w:ascii="Century Gothic" w:eastAsia="Calibri" w:hAnsi="Century Gothic" w:cs="Tahoma"/>
                <w:color w:val="000000"/>
                <w:sz w:val="21"/>
                <w:szCs w:val="21"/>
                <w:lang w:eastAsia="en-GB"/>
              </w:rPr>
              <w:t>Experience of worki</w:t>
            </w:r>
            <w:r w:rsidR="00467A01">
              <w:rPr>
                <w:rFonts w:ascii="Century Gothic" w:eastAsia="Calibri" w:hAnsi="Century Gothic" w:cs="Tahoma"/>
                <w:color w:val="000000"/>
                <w:sz w:val="21"/>
                <w:szCs w:val="21"/>
                <w:lang w:eastAsia="en-GB"/>
              </w:rPr>
              <w:t>ng effectively</w:t>
            </w:r>
            <w:r w:rsidRPr="00205813">
              <w:rPr>
                <w:rFonts w:ascii="Century Gothic" w:eastAsia="Calibri" w:hAnsi="Century Gothic" w:cs="Tahoma"/>
                <w:color w:val="000000"/>
                <w:sz w:val="21"/>
                <w:szCs w:val="21"/>
                <w:lang w:eastAsia="en-GB"/>
              </w:rPr>
              <w:t xml:space="preserve"> without close supervision </w:t>
            </w:r>
            <w:r>
              <w:rPr>
                <w:rFonts w:ascii="Century Gothic" w:eastAsia="Calibri" w:hAnsi="Century Gothic" w:cs="Tahoma"/>
                <w:color w:val="000000"/>
                <w:sz w:val="21"/>
                <w:szCs w:val="21"/>
                <w:lang w:eastAsia="en-GB"/>
              </w:rPr>
              <w:t>when necessary</w:t>
            </w: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rsidR="00205813" w:rsidRPr="00205813" w:rsidRDefault="00205813" w:rsidP="00205813">
            <w:pPr>
              <w:spacing w:line="360" w:lineRule="auto"/>
              <w:jc w:val="center"/>
              <w:rPr>
                <w:rFonts w:ascii="Century Gothic" w:hAnsi="Century Gothic" w:cs="Arial"/>
                <w:sz w:val="21"/>
                <w:szCs w:val="21"/>
              </w:rPr>
            </w:pPr>
            <w:r w:rsidRPr="00205813">
              <w:rPr>
                <w:rFonts w:ascii="Century Gothic" w:hAnsi="Century Gothic" w:cs="Arial"/>
                <w:sz w:val="21"/>
                <w:szCs w:val="21"/>
              </w:rPr>
              <w:t>A/I/T</w:t>
            </w:r>
          </w:p>
        </w:tc>
      </w:tr>
    </w:tbl>
    <w:p w:rsidR="00205813" w:rsidRPr="00205813" w:rsidRDefault="00205813" w:rsidP="00205813"/>
    <w:tbl>
      <w:tblPr>
        <w:tblpPr w:leftFromText="180" w:rightFromText="180" w:vertAnchor="text" w:horzAnchor="margin" w:tblpY="97"/>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1512"/>
        <w:gridCol w:w="1512"/>
        <w:gridCol w:w="1512"/>
      </w:tblGrid>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keepNext/>
              <w:spacing w:after="0" w:line="240" w:lineRule="auto"/>
              <w:jc w:val="center"/>
              <w:outlineLvl w:val="0"/>
              <w:rPr>
                <w:rFonts w:ascii="Century Gothic" w:eastAsia="Times New Roman" w:hAnsi="Century Gothic" w:cs="Arial"/>
                <w:b/>
                <w:sz w:val="21"/>
                <w:szCs w:val="21"/>
                <w:lang w:eastAsia="en-GB"/>
              </w:rPr>
            </w:pPr>
            <w:r w:rsidRPr="00205813">
              <w:rPr>
                <w:rFonts w:ascii="Century Gothic" w:eastAsia="Times New Roman" w:hAnsi="Century Gothic" w:cs="Arial"/>
                <w:b/>
                <w:sz w:val="21"/>
                <w:szCs w:val="21"/>
                <w:lang w:eastAsia="en-GB"/>
              </w:rPr>
              <w:t>Skills, knowledge and Understanding</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Tahoma"/>
                <w:color w:val="000000"/>
                <w:sz w:val="21"/>
                <w:szCs w:val="21"/>
                <w:lang w:eastAsia="en-GB"/>
              </w:rPr>
            </w:pPr>
            <w:r w:rsidRPr="00205813">
              <w:rPr>
                <w:rFonts w:ascii="Century Gothic" w:eastAsia="Calibri" w:hAnsi="Century Gothic" w:cs="Tahoma"/>
                <w:color w:val="000000"/>
                <w:sz w:val="21"/>
                <w:szCs w:val="21"/>
                <w:lang w:eastAsia="en-GB"/>
              </w:rPr>
              <w:t>Good interpersonal skills.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lang w:eastAsia="en-GB"/>
              </w:rPr>
            </w:pPr>
            <w:r w:rsidRPr="00205813">
              <w:rPr>
                <w:rFonts w:ascii="Century Gothic" w:eastAsia="Calibri" w:hAnsi="Century Gothic" w:cs="Tahoma"/>
                <w:color w:val="000000"/>
                <w:sz w:val="21"/>
                <w:szCs w:val="21"/>
                <w:lang w:eastAsia="en-GB"/>
              </w:rPr>
              <w:t>Ability to communicate politely and efficiently with a range of service users.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240" w:lineRule="auto"/>
              <w:rPr>
                <w:rFonts w:ascii="Century Gothic" w:hAnsi="Century Gothic" w:cs="Arial"/>
                <w:sz w:val="21"/>
                <w:szCs w:val="21"/>
              </w:rPr>
            </w:pPr>
            <w:r w:rsidRPr="00205813">
              <w:rPr>
                <w:rFonts w:ascii="Century Gothic" w:hAnsi="Century Gothic" w:cs="Tahoma"/>
                <w:sz w:val="21"/>
                <w:szCs w:val="21"/>
              </w:rPr>
              <w:t>Ability to act with discretion and maintaining confidentiality</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Tahoma"/>
                <w:color w:val="000000"/>
                <w:sz w:val="21"/>
                <w:szCs w:val="21"/>
                <w:lang w:eastAsia="en-GB"/>
              </w:rPr>
            </w:pPr>
            <w:r w:rsidRPr="00205813">
              <w:rPr>
                <w:rFonts w:ascii="Century Gothic" w:eastAsia="Calibri" w:hAnsi="Century Gothic" w:cs="Tahoma"/>
                <w:color w:val="000000"/>
                <w:sz w:val="21"/>
                <w:szCs w:val="21"/>
                <w:lang w:eastAsia="en-GB"/>
              </w:rPr>
              <w:t>Ability to work successfully as a team member establishing effective working relationships and flexible working practices within the school.</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Tahoma"/>
                <w:color w:val="000000"/>
                <w:sz w:val="21"/>
                <w:szCs w:val="21"/>
                <w:lang w:eastAsia="en-GB"/>
              </w:rPr>
            </w:pPr>
            <w:r w:rsidRPr="00205813">
              <w:rPr>
                <w:rFonts w:ascii="Century Gothic" w:eastAsia="Calibri" w:hAnsi="Century Gothic" w:cs="Tahoma"/>
                <w:color w:val="000000"/>
                <w:sz w:val="21"/>
                <w:szCs w:val="21"/>
                <w:lang w:eastAsia="en-GB"/>
              </w:rPr>
              <w:t>Ability to work under pressure in a constantly changing and demanding environment.</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A/I/T</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lang w:eastAsia="en-GB"/>
              </w:rPr>
            </w:pPr>
            <w:r w:rsidRPr="00205813">
              <w:rPr>
                <w:rFonts w:ascii="Century Gothic" w:eastAsia="Calibri" w:hAnsi="Century Gothic" w:cs="Tahoma"/>
                <w:color w:val="000000"/>
                <w:sz w:val="21"/>
                <w:szCs w:val="21"/>
                <w:lang w:eastAsia="en-GB"/>
              </w:rPr>
              <w:t>Ability to maintain accurate records and filing systems.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Tahoma"/>
                <w:color w:val="000000"/>
                <w:sz w:val="21"/>
                <w:szCs w:val="21"/>
                <w:lang w:eastAsia="en-GB"/>
              </w:rPr>
            </w:pPr>
            <w:r w:rsidRPr="00205813">
              <w:rPr>
                <w:rFonts w:ascii="Century Gothic" w:eastAsia="Calibri" w:hAnsi="Century Gothic" w:cs="Tahoma"/>
                <w:color w:val="000000"/>
                <w:sz w:val="21"/>
                <w:szCs w:val="21"/>
                <w:lang w:eastAsia="en-GB"/>
              </w:rPr>
              <w:lastRenderedPageBreak/>
              <w:t>Proven literacy, numeracy and communication skills including being able to respond to staff, parents/carers, governors, pupils outside agencies and the local authority.</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A/I/T</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Tahoma"/>
                <w:color w:val="000000"/>
                <w:sz w:val="21"/>
                <w:szCs w:val="21"/>
                <w:lang w:eastAsia="en-GB"/>
              </w:rPr>
            </w:pPr>
            <w:r w:rsidRPr="00205813">
              <w:rPr>
                <w:rFonts w:ascii="Century Gothic" w:eastAsia="Calibri" w:hAnsi="Century Gothic" w:cs="Tahoma"/>
                <w:color w:val="000000"/>
                <w:sz w:val="21"/>
                <w:szCs w:val="21"/>
                <w:lang w:eastAsia="en-GB"/>
              </w:rPr>
              <w:t>Accurate keyboard skil</w:t>
            </w:r>
            <w:r>
              <w:rPr>
                <w:rFonts w:ascii="Century Gothic" w:eastAsia="Calibri" w:hAnsi="Century Gothic" w:cs="Tahoma"/>
                <w:color w:val="000000"/>
                <w:sz w:val="21"/>
                <w:szCs w:val="21"/>
                <w:lang w:eastAsia="en-GB"/>
              </w:rPr>
              <w:t>ls – word processing and typing</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A/I/T</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240" w:lineRule="auto"/>
              <w:rPr>
                <w:rFonts w:ascii="Century Gothic" w:hAnsi="Century Gothic" w:cs="Arial"/>
                <w:sz w:val="21"/>
                <w:szCs w:val="21"/>
              </w:rPr>
            </w:pPr>
            <w:r w:rsidRPr="00205813">
              <w:rPr>
                <w:rFonts w:ascii="Century Gothic" w:hAnsi="Century Gothic" w:cs="Tahoma"/>
                <w:sz w:val="21"/>
                <w:szCs w:val="21"/>
              </w:rPr>
              <w:t>Accurate and attends to detail</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A/T</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Tahoma"/>
                <w:color w:val="000000"/>
                <w:sz w:val="21"/>
                <w:szCs w:val="21"/>
                <w:lang w:eastAsia="en-GB"/>
              </w:rPr>
            </w:pPr>
            <w:r w:rsidRPr="00205813">
              <w:rPr>
                <w:rFonts w:ascii="Century Gothic" w:eastAsia="Calibri" w:hAnsi="Century Gothic" w:cs="Tahoma"/>
                <w:color w:val="000000"/>
                <w:sz w:val="21"/>
                <w:szCs w:val="21"/>
                <w:lang w:eastAsia="en-GB"/>
              </w:rPr>
              <w:t>Good organisational and time management skills to meet demands and deadlines of the role.</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A/I/T</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lang w:eastAsia="en-GB"/>
              </w:rPr>
            </w:pPr>
            <w:r w:rsidRPr="00205813">
              <w:rPr>
                <w:rFonts w:ascii="Century Gothic" w:eastAsia="Calibri" w:hAnsi="Century Gothic" w:cs="Tahoma"/>
                <w:color w:val="000000"/>
                <w:sz w:val="21"/>
                <w:szCs w:val="21"/>
                <w:lang w:eastAsia="en-GB"/>
              </w:rPr>
              <w:t>Ability to work flexibly.</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lang w:eastAsia="en-GB"/>
              </w:rPr>
            </w:pPr>
            <w:r w:rsidRPr="00205813">
              <w:rPr>
                <w:rFonts w:ascii="Century Gothic" w:eastAsia="Calibri" w:hAnsi="Century Gothic" w:cs="Tahoma"/>
                <w:color w:val="000000"/>
                <w:sz w:val="21"/>
                <w:szCs w:val="21"/>
                <w:lang w:eastAsia="en-GB"/>
              </w:rPr>
              <w:t>Ability to relate to adults and children of all ethnic and cultural groups.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Arial"/>
                <w:color w:val="000000"/>
                <w:sz w:val="21"/>
                <w:szCs w:val="21"/>
                <w:lang w:eastAsia="en-GB"/>
              </w:rPr>
            </w:pPr>
            <w:r w:rsidRPr="00205813">
              <w:rPr>
                <w:rFonts w:ascii="Century Gothic" w:eastAsia="Calibri" w:hAnsi="Century Gothic" w:cs="Tahoma"/>
                <w:color w:val="000000"/>
                <w:sz w:val="21"/>
                <w:szCs w:val="21"/>
                <w:lang w:eastAsia="en-GB"/>
              </w:rPr>
              <w:t>Commitment to educational inclusion, equal opportunities and to safeguarding.</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keepNext/>
              <w:spacing w:after="0" w:line="240" w:lineRule="auto"/>
              <w:jc w:val="center"/>
              <w:outlineLvl w:val="0"/>
              <w:rPr>
                <w:rFonts w:ascii="Century Gothic" w:eastAsia="Times New Roman" w:hAnsi="Century Gothic" w:cs="Arial"/>
                <w:b/>
                <w:sz w:val="21"/>
                <w:szCs w:val="21"/>
                <w:lang w:eastAsia="en-GB"/>
              </w:rPr>
            </w:pPr>
            <w:r w:rsidRPr="00205813">
              <w:rPr>
                <w:rFonts w:ascii="Century Gothic" w:eastAsia="Times New Roman" w:hAnsi="Century Gothic" w:cs="Arial"/>
                <w:b/>
                <w:sz w:val="21"/>
                <w:szCs w:val="21"/>
                <w:lang w:eastAsia="en-GB"/>
              </w:rPr>
              <w:t>Other Requirements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autoSpaceDE w:val="0"/>
              <w:autoSpaceDN w:val="0"/>
              <w:adjustRightInd w:val="0"/>
              <w:spacing w:after="0" w:line="240" w:lineRule="auto"/>
              <w:rPr>
                <w:rFonts w:ascii="Century Gothic" w:eastAsia="Calibri" w:hAnsi="Century Gothic" w:cs="Tahoma"/>
                <w:color w:val="000000"/>
                <w:sz w:val="21"/>
                <w:szCs w:val="21"/>
                <w:lang w:eastAsia="en-GB"/>
              </w:rPr>
            </w:pPr>
            <w:r w:rsidRPr="00205813">
              <w:rPr>
                <w:rFonts w:ascii="Century Gothic" w:eastAsia="Calibri" w:hAnsi="Century Gothic" w:cs="Tahoma"/>
                <w:color w:val="000000"/>
                <w:sz w:val="21"/>
                <w:szCs w:val="21"/>
                <w:lang w:eastAsia="en-GB"/>
              </w:rPr>
              <w:t>Disqualifying factor: Indication of sexist, racist or anti-disability attitudes or any other attitudes inconsistent with the school’s Equal Opportunity Policy.</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240" w:lineRule="auto"/>
              <w:rPr>
                <w:rFonts w:ascii="Century Gothic" w:hAnsi="Century Gothic" w:cs="Arial"/>
                <w:sz w:val="21"/>
                <w:szCs w:val="21"/>
              </w:rPr>
            </w:pPr>
            <w:r w:rsidRPr="00205813">
              <w:rPr>
                <w:rFonts w:ascii="Century Gothic" w:hAnsi="Century Gothic" w:cs="Arial"/>
                <w:sz w:val="21"/>
                <w:szCs w:val="21"/>
              </w:rPr>
              <w:t>A commitment to on-going personal development and willingness to undertake appropriate training</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240" w:lineRule="auto"/>
              <w:rPr>
                <w:rFonts w:ascii="Century Gothic" w:hAnsi="Century Gothic" w:cs="Arial"/>
                <w:sz w:val="21"/>
                <w:szCs w:val="21"/>
              </w:rPr>
            </w:pPr>
            <w:r w:rsidRPr="00205813">
              <w:rPr>
                <w:rFonts w:ascii="Century Gothic" w:hAnsi="Century Gothic" w:cs="Arial"/>
                <w:sz w:val="21"/>
                <w:szCs w:val="21"/>
              </w:rPr>
              <w:t>Appointment to the post is subject to a satisfactory enhanced DBS check</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240" w:lineRule="auto"/>
              <w:rPr>
                <w:rFonts w:ascii="Century Gothic" w:hAnsi="Century Gothic" w:cs="Arial"/>
                <w:sz w:val="21"/>
                <w:szCs w:val="21"/>
              </w:rPr>
            </w:pPr>
            <w:r w:rsidRPr="00205813">
              <w:rPr>
                <w:rFonts w:ascii="Century Gothic" w:hAnsi="Century Gothic" w:cs="Arial"/>
                <w:sz w:val="21"/>
                <w:szCs w:val="21"/>
              </w:rPr>
              <w:t>Evidence of commitment to safeguarding and protecting the welfare of children</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r w:rsidR="00205813" w:rsidRPr="00205813" w:rsidTr="00377084">
        <w:tc>
          <w:tcPr>
            <w:tcW w:w="606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spacing w:line="240" w:lineRule="auto"/>
              <w:rPr>
                <w:rFonts w:ascii="Century Gothic" w:hAnsi="Century Gothic" w:cs="Arial"/>
                <w:sz w:val="21"/>
                <w:szCs w:val="21"/>
              </w:rPr>
            </w:pPr>
            <w:r w:rsidRPr="00205813">
              <w:rPr>
                <w:rFonts w:ascii="Century Gothic" w:hAnsi="Century Gothic" w:cs="Arial"/>
                <w:sz w:val="21"/>
                <w:szCs w:val="21"/>
              </w:rPr>
              <w:t>This post is exempt from section 4(2) of the Rehabilitation of Offenders Act, 1974, as the duties give you access to persons who are under the age of 18.  Applicants are not entitled to withhold information about convictions, which would be regarded as spent for other purposes.</w:t>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205813" w:rsidRPr="00205813" w:rsidRDefault="00205813" w:rsidP="00205813">
            <w:pPr>
              <w:jc w:val="center"/>
              <w:rPr>
                <w:rFonts w:ascii="Century Gothic" w:hAnsi="Century Gothic" w:cs="Arial"/>
                <w:sz w:val="21"/>
                <w:szCs w:val="21"/>
              </w:rPr>
            </w:pPr>
            <w:r w:rsidRPr="00205813">
              <w:rPr>
                <w:rFonts w:ascii="Century Gothic" w:hAnsi="Century Gothic" w:cs="Arial"/>
                <w:sz w:val="21"/>
                <w:szCs w:val="21"/>
              </w:rPr>
              <w:t>A/I</w:t>
            </w:r>
          </w:p>
        </w:tc>
      </w:tr>
    </w:tbl>
    <w:p w:rsidR="00C9377F" w:rsidRDefault="00C9377F" w:rsidP="00205813">
      <w:pPr>
        <w:ind w:left="180"/>
        <w:rPr>
          <w:rFonts w:ascii="Century Gothic" w:hAnsi="Century Gothic" w:cs="Arial"/>
          <w:szCs w:val="24"/>
        </w:rPr>
      </w:pPr>
    </w:p>
    <w:p w:rsidR="00205813" w:rsidRPr="00205813" w:rsidRDefault="00205813" w:rsidP="00205813">
      <w:pPr>
        <w:ind w:left="180"/>
        <w:rPr>
          <w:rFonts w:ascii="Century Gothic" w:hAnsi="Century Gothic" w:cs="Arial"/>
          <w:szCs w:val="24"/>
        </w:rPr>
      </w:pPr>
      <w:r w:rsidRPr="00205813">
        <w:rPr>
          <w:rFonts w:ascii="Century Gothic" w:hAnsi="Century Gothic" w:cs="Arial"/>
          <w:szCs w:val="24"/>
        </w:rPr>
        <w:t xml:space="preserve">I - Interview </w:t>
      </w:r>
    </w:p>
    <w:p w:rsidR="00205813" w:rsidRPr="00205813" w:rsidRDefault="00C31195" w:rsidP="00205813">
      <w:pPr>
        <w:ind w:left="180"/>
        <w:rPr>
          <w:rFonts w:ascii="Century Gothic" w:hAnsi="Century Gothic" w:cs="Arial"/>
          <w:szCs w:val="24"/>
        </w:rPr>
      </w:pPr>
      <w:r>
        <w:rPr>
          <w:rFonts w:ascii="Century Gothic" w:hAnsi="Century Gothic" w:cs="Arial"/>
          <w:szCs w:val="24"/>
        </w:rPr>
        <w:t>T – Task</w:t>
      </w:r>
    </w:p>
    <w:p w:rsidR="00205813" w:rsidRPr="00205813" w:rsidRDefault="00205813" w:rsidP="00205813">
      <w:pPr>
        <w:ind w:left="180"/>
        <w:rPr>
          <w:rFonts w:ascii="Century Gothic" w:hAnsi="Century Gothic" w:cs="Arial"/>
          <w:szCs w:val="24"/>
        </w:rPr>
      </w:pPr>
      <w:r w:rsidRPr="00205813">
        <w:rPr>
          <w:rFonts w:ascii="Century Gothic" w:hAnsi="Century Gothic" w:cs="Arial"/>
          <w:szCs w:val="24"/>
        </w:rPr>
        <w:t>A – Application Form</w:t>
      </w:r>
    </w:p>
    <w:p w:rsidR="00D544C7" w:rsidRDefault="00D544C7"/>
    <w:sectPr w:rsidR="00D544C7" w:rsidSect="000E09AA">
      <w:pgSz w:w="11906" w:h="16838"/>
      <w:pgMar w:top="720" w:right="720" w:bottom="720" w:left="720" w:header="708" w:footer="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F98" w:rsidRDefault="00F66F98" w:rsidP="00467A01">
      <w:pPr>
        <w:spacing w:after="0" w:line="240" w:lineRule="auto"/>
      </w:pPr>
      <w:r>
        <w:separator/>
      </w:r>
    </w:p>
  </w:endnote>
  <w:endnote w:type="continuationSeparator" w:id="0">
    <w:p w:rsidR="00F66F98" w:rsidRDefault="00F66F98" w:rsidP="00467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F98" w:rsidRDefault="00F66F98" w:rsidP="00467A01">
      <w:pPr>
        <w:spacing w:after="0" w:line="240" w:lineRule="auto"/>
      </w:pPr>
      <w:r>
        <w:separator/>
      </w:r>
    </w:p>
  </w:footnote>
  <w:footnote w:type="continuationSeparator" w:id="0">
    <w:p w:rsidR="00F66F98" w:rsidRDefault="00F66F98" w:rsidP="00467A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813"/>
    <w:rsid w:val="00205813"/>
    <w:rsid w:val="00467A01"/>
    <w:rsid w:val="008216DB"/>
    <w:rsid w:val="0086439B"/>
    <w:rsid w:val="00C31195"/>
    <w:rsid w:val="00C9377F"/>
    <w:rsid w:val="00D544C7"/>
    <w:rsid w:val="00F66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96269"/>
  <w15:docId w15:val="{0AA69B8E-666C-4D10-B8DF-AAF1ED81B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05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813"/>
  </w:style>
  <w:style w:type="paragraph" w:styleId="Header">
    <w:name w:val="header"/>
    <w:basedOn w:val="Normal"/>
    <w:link w:val="HeaderChar"/>
    <w:uiPriority w:val="99"/>
    <w:unhideWhenUsed/>
    <w:rsid w:val="00467A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A01"/>
  </w:style>
  <w:style w:type="paragraph" w:styleId="BalloonText">
    <w:name w:val="Balloon Text"/>
    <w:basedOn w:val="Normal"/>
    <w:link w:val="BalloonTextChar"/>
    <w:uiPriority w:val="99"/>
    <w:semiHidden/>
    <w:unhideWhenUsed/>
    <w:rsid w:val="008643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6439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Jenny Hammond Primary School</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Deborah Gibbon</cp:lastModifiedBy>
  <cp:revision>4</cp:revision>
  <cp:lastPrinted>2019-11-05T09:54:00Z</cp:lastPrinted>
  <dcterms:created xsi:type="dcterms:W3CDTF">2019-11-05T09:45:00Z</dcterms:created>
  <dcterms:modified xsi:type="dcterms:W3CDTF">2019-11-05T10:50:00Z</dcterms:modified>
</cp:coreProperties>
</file>